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712C" w:rsidRDefault="00DD478B">
      <w:pPr>
        <w:widowControl w:val="0"/>
        <w:kinsoku/>
        <w:topLinePunct/>
        <w:autoSpaceDE/>
        <w:autoSpaceDN/>
        <w:spacing w:line="360" w:lineRule="auto"/>
        <w:jc w:val="center"/>
        <w:outlineLvl w:val="0"/>
        <w:rPr>
          <w:rFonts w:ascii="仿宋" w:eastAsia="仿宋" w:hAnsi="仿宋" w:cs="仿宋"/>
          <w:spacing w:val="8"/>
          <w:sz w:val="28"/>
          <w:szCs w:val="28"/>
          <w:lang w:eastAsia="zh-CN"/>
          <w14:textOutline w14:w="7975" w14:cap="flat" w14:cmpd="sng" w14:algn="ctr">
            <w14:solidFill>
              <w14:srgbClr w14:val="000000"/>
            </w14:solidFill>
            <w14:prstDash w14:val="solid"/>
            <w14:miter w14:lim="0"/>
          </w14:textOutline>
        </w:rPr>
      </w:pPr>
      <w:r>
        <w:rPr>
          <w:rFonts w:ascii="仿宋" w:eastAsia="仿宋" w:hAnsi="仿宋" w:cs="仿宋" w:hint="eastAsia"/>
          <w:spacing w:val="8"/>
          <w:sz w:val="36"/>
          <w:szCs w:val="36"/>
          <w:lang w:eastAsia="zh-CN"/>
          <w14:textOutline w14:w="7975" w14:cap="flat" w14:cmpd="sng" w14:algn="ctr">
            <w14:solidFill>
              <w14:srgbClr w14:val="000000"/>
            </w14:solidFill>
            <w14:prstDash w14:val="solid"/>
            <w14:miter w14:lim="0"/>
          </w14:textOutline>
        </w:rPr>
        <w:t>广东科技学院人才培养质量达成</w:t>
      </w:r>
      <w:r w:rsidR="00A249DF">
        <w:rPr>
          <w:rFonts w:ascii="仿宋" w:eastAsia="仿宋" w:hAnsi="仿宋" w:cs="仿宋" w:hint="eastAsia"/>
          <w:spacing w:val="8"/>
          <w:sz w:val="36"/>
          <w:szCs w:val="36"/>
          <w:lang w:eastAsia="zh-CN"/>
          <w14:textOutline w14:w="7975" w14:cap="flat" w14:cmpd="sng" w14:algn="ctr">
            <w14:solidFill>
              <w14:srgbClr w14:val="000000"/>
            </w14:solidFill>
            <w14:prstDash w14:val="solid"/>
            <w14:miter w14:lim="0"/>
          </w14:textOutline>
        </w:rPr>
        <w:t>度</w:t>
      </w:r>
      <w:r>
        <w:rPr>
          <w:rFonts w:ascii="仿宋" w:eastAsia="仿宋" w:hAnsi="仿宋" w:cs="仿宋" w:hint="eastAsia"/>
          <w:spacing w:val="8"/>
          <w:sz w:val="36"/>
          <w:szCs w:val="36"/>
          <w:lang w:eastAsia="zh-CN"/>
          <w14:textOutline w14:w="7975" w14:cap="flat" w14:cmpd="sng" w14:algn="ctr">
            <w14:solidFill>
              <w14:srgbClr w14:val="000000"/>
            </w14:solidFill>
            <w14:prstDash w14:val="solid"/>
            <w14:miter w14:lim="0"/>
          </w14:textOutline>
        </w:rPr>
        <w:t>评价办法（试行）</w:t>
      </w:r>
    </w:p>
    <w:p w:rsidR="00D3712C" w:rsidRDefault="00DD478B">
      <w:pPr>
        <w:pStyle w:val="a4"/>
        <w:widowControl w:val="0"/>
        <w:kinsoku/>
        <w:topLinePunct/>
        <w:autoSpaceDE/>
        <w:autoSpaceDN/>
        <w:spacing w:beforeLines="150" w:before="360" w:line="480" w:lineRule="auto"/>
        <w:ind w:firstLineChars="0" w:firstLine="0"/>
        <w:jc w:val="center"/>
        <w:outlineLvl w:val="0"/>
        <w:rPr>
          <w:b/>
          <w:bCs/>
          <w:spacing w:val="20"/>
          <w:lang w:eastAsia="zh-CN"/>
        </w:rPr>
      </w:pPr>
      <w:r>
        <w:rPr>
          <w:rFonts w:hint="eastAsia"/>
          <w:b/>
          <w:bCs/>
          <w:spacing w:val="20"/>
          <w:lang w:eastAsia="zh-CN"/>
        </w:rPr>
        <w:t>第一章</w:t>
      </w:r>
      <w:r>
        <w:rPr>
          <w:rFonts w:hint="eastAsia"/>
          <w:b/>
          <w:bCs/>
          <w:spacing w:val="20"/>
          <w:lang w:eastAsia="zh-CN"/>
        </w:rPr>
        <w:t xml:space="preserve"> </w:t>
      </w:r>
      <w:r>
        <w:rPr>
          <w:rFonts w:hint="eastAsia"/>
          <w:b/>
          <w:bCs/>
          <w:spacing w:val="20"/>
          <w:lang w:eastAsia="zh-CN"/>
        </w:rPr>
        <w:t>总则</w:t>
      </w:r>
    </w:p>
    <w:p w:rsidR="00D3712C" w:rsidRDefault="00DD478B">
      <w:pPr>
        <w:pStyle w:val="a4"/>
        <w:widowControl w:val="0"/>
        <w:kinsoku/>
        <w:topLinePunct/>
        <w:autoSpaceDE/>
        <w:autoSpaceDN/>
        <w:spacing w:line="360" w:lineRule="auto"/>
        <w:ind w:firstLine="564"/>
        <w:rPr>
          <w:spacing w:val="20"/>
          <w:lang w:eastAsia="zh-CN"/>
        </w:rPr>
      </w:pPr>
      <w:r>
        <w:rPr>
          <w:rFonts w:hint="eastAsia"/>
          <w:spacing w:val="2"/>
          <w:lang w:eastAsia="zh-CN"/>
          <w14:textOutline w14:w="5791" w14:cap="sq" w14:cmpd="sng" w14:algn="ctr">
            <w14:solidFill>
              <w14:srgbClr w14:val="000000"/>
            </w14:solidFill>
            <w14:prstDash w14:val="solid"/>
            <w14:bevel/>
          </w14:textOutline>
        </w:rPr>
        <w:t>第一条</w:t>
      </w:r>
      <w:r>
        <w:rPr>
          <w:rFonts w:hint="eastAsia"/>
          <w:spacing w:val="20"/>
          <w:lang w:eastAsia="zh-CN"/>
        </w:rPr>
        <w:t xml:space="preserve"> </w:t>
      </w:r>
      <w:r>
        <w:rPr>
          <w:rFonts w:hint="eastAsia"/>
          <w:spacing w:val="5"/>
          <w:lang w:eastAsia="zh-CN"/>
        </w:rPr>
        <w:t>为贯彻落实习近平新时代中国特</w:t>
      </w:r>
      <w:r>
        <w:rPr>
          <w:rFonts w:hint="eastAsia"/>
          <w:spacing w:val="5"/>
          <w:lang w:eastAsia="zh-CN"/>
        </w:rPr>
        <w:t>色社会主义思想和教育部本科教育工作会议精神，深化新时代本科教育改革，不断推进专业内涵建设，全面保障和提高人才培养质量，根据“普通高等学校本科专业类教学质量国家标准”“专业认证标准”等相关文件要求，进一步规范人才培养质量达成评价工作，特制定本办法</w:t>
      </w:r>
      <w:bookmarkStart w:id="0" w:name="_GoBack"/>
      <w:bookmarkEnd w:id="0"/>
      <w:r>
        <w:rPr>
          <w:rFonts w:hint="eastAsia"/>
          <w:spacing w:val="5"/>
          <w:lang w:eastAsia="zh-CN"/>
        </w:rPr>
        <w:t>。</w:t>
      </w:r>
    </w:p>
    <w:p w:rsidR="00D3712C" w:rsidRDefault="00DD478B">
      <w:pPr>
        <w:pStyle w:val="a4"/>
        <w:widowControl w:val="0"/>
        <w:kinsoku/>
        <w:topLinePunct/>
        <w:autoSpaceDE/>
        <w:autoSpaceDN/>
        <w:spacing w:line="360" w:lineRule="auto"/>
        <w:ind w:firstLine="564"/>
        <w:rPr>
          <w:spacing w:val="20"/>
          <w:lang w:eastAsia="zh-CN"/>
        </w:rPr>
      </w:pPr>
      <w:r>
        <w:rPr>
          <w:rFonts w:hint="eastAsia"/>
          <w:spacing w:val="2"/>
          <w:lang w:eastAsia="zh-CN"/>
          <w14:textOutline w14:w="5791" w14:cap="sq" w14:cmpd="sng" w14:algn="ctr">
            <w14:solidFill>
              <w14:srgbClr w14:val="000000"/>
            </w14:solidFill>
            <w14:prstDash w14:val="solid"/>
            <w14:bevel/>
          </w14:textOutline>
        </w:rPr>
        <w:t>第二条</w:t>
      </w:r>
      <w:r>
        <w:rPr>
          <w:rFonts w:hint="eastAsia"/>
          <w:spacing w:val="20"/>
          <w:lang w:eastAsia="zh-CN"/>
        </w:rPr>
        <w:t xml:space="preserve"> </w:t>
      </w:r>
      <w:r>
        <w:rPr>
          <w:rFonts w:hint="eastAsia"/>
          <w:spacing w:val="5"/>
          <w:lang w:eastAsia="zh-CN"/>
        </w:rPr>
        <w:t>人才培养质量达成评价工作落实“学生中心、产出导向、持续改进”的人才培养理念，确保课程教学与课程目标相匹配，课程目标设定与毕业要求相匹配，</w:t>
      </w:r>
      <w:r>
        <w:rPr>
          <w:rFonts w:hint="eastAsia"/>
          <w:spacing w:val="5"/>
          <w:lang w:eastAsia="zh-CN"/>
        </w:rPr>
        <w:t>毕业要求设定与人才培养目标相匹配，人才培养目标与学校发展目标定位相匹配。</w:t>
      </w:r>
    </w:p>
    <w:p w:rsidR="00D3712C" w:rsidRDefault="00DD478B">
      <w:pPr>
        <w:pStyle w:val="a4"/>
        <w:widowControl w:val="0"/>
        <w:kinsoku/>
        <w:topLinePunct/>
        <w:autoSpaceDE/>
        <w:autoSpaceDN/>
        <w:spacing w:line="360" w:lineRule="auto"/>
        <w:ind w:firstLine="564"/>
        <w:rPr>
          <w:spacing w:val="20"/>
          <w:lang w:eastAsia="zh-CN"/>
        </w:rPr>
      </w:pPr>
      <w:r>
        <w:rPr>
          <w:rFonts w:hint="eastAsia"/>
          <w:spacing w:val="2"/>
          <w:lang w:eastAsia="zh-CN"/>
          <w14:textOutline w14:w="5791" w14:cap="sq" w14:cmpd="sng" w14:algn="ctr">
            <w14:solidFill>
              <w14:srgbClr w14:val="000000"/>
            </w14:solidFill>
            <w14:prstDash w14:val="solid"/>
            <w14:bevel/>
          </w14:textOutline>
        </w:rPr>
        <w:t>第三条</w:t>
      </w:r>
      <w:r>
        <w:rPr>
          <w:rFonts w:hint="eastAsia"/>
          <w:spacing w:val="20"/>
          <w:lang w:eastAsia="zh-CN"/>
        </w:rPr>
        <w:t xml:space="preserve"> </w:t>
      </w:r>
      <w:r>
        <w:rPr>
          <w:rFonts w:hint="eastAsia"/>
          <w:spacing w:val="5"/>
          <w:lang w:eastAsia="zh-CN"/>
        </w:rPr>
        <w:t>人才培养质量达成评价包括人才培养目标达成评价、毕业要求达成评价、课程质量评价。</w:t>
      </w:r>
    </w:p>
    <w:p w:rsidR="00D3712C" w:rsidRDefault="00DD478B">
      <w:pPr>
        <w:pStyle w:val="a4"/>
        <w:widowControl w:val="0"/>
        <w:kinsoku/>
        <w:topLinePunct/>
        <w:autoSpaceDE/>
        <w:autoSpaceDN/>
        <w:spacing w:beforeLines="150" w:before="360" w:line="480" w:lineRule="auto"/>
        <w:ind w:firstLineChars="0" w:firstLine="0"/>
        <w:jc w:val="center"/>
        <w:outlineLvl w:val="0"/>
        <w:rPr>
          <w:b/>
          <w:bCs/>
          <w:spacing w:val="20"/>
          <w:lang w:eastAsia="zh-CN"/>
        </w:rPr>
      </w:pPr>
      <w:r>
        <w:rPr>
          <w:rFonts w:hint="eastAsia"/>
          <w:b/>
          <w:bCs/>
          <w:spacing w:val="20"/>
          <w:lang w:eastAsia="zh-CN"/>
        </w:rPr>
        <w:t>第</w:t>
      </w:r>
      <w:r>
        <w:rPr>
          <w:rFonts w:hint="eastAsia"/>
          <w:b/>
          <w:bCs/>
          <w:spacing w:val="20"/>
          <w:lang w:eastAsia="zh-CN"/>
        </w:rPr>
        <w:t>二</w:t>
      </w:r>
      <w:r>
        <w:rPr>
          <w:rFonts w:hint="eastAsia"/>
          <w:b/>
          <w:bCs/>
          <w:spacing w:val="20"/>
          <w:lang w:eastAsia="zh-CN"/>
        </w:rPr>
        <w:t>章</w:t>
      </w:r>
      <w:r>
        <w:rPr>
          <w:rFonts w:hint="eastAsia"/>
          <w:b/>
          <w:bCs/>
          <w:spacing w:val="20"/>
          <w:lang w:eastAsia="zh-CN"/>
        </w:rPr>
        <w:t xml:space="preserve"> </w:t>
      </w:r>
      <w:r>
        <w:rPr>
          <w:rFonts w:hint="eastAsia"/>
          <w:b/>
          <w:bCs/>
          <w:spacing w:val="20"/>
          <w:lang w:eastAsia="zh-CN"/>
        </w:rPr>
        <w:t>人才培养目标</w:t>
      </w:r>
      <w:r>
        <w:rPr>
          <w:rFonts w:hint="eastAsia"/>
          <w:b/>
          <w:bCs/>
          <w:spacing w:val="20"/>
          <w:lang w:eastAsia="zh-CN"/>
        </w:rPr>
        <w:t>达成评价</w:t>
      </w:r>
    </w:p>
    <w:p w:rsidR="00D3712C" w:rsidRDefault="00DD478B">
      <w:pPr>
        <w:pStyle w:val="a4"/>
        <w:widowControl w:val="0"/>
        <w:kinsoku/>
        <w:topLinePunct/>
        <w:autoSpaceDE/>
        <w:autoSpaceDN/>
        <w:spacing w:line="360" w:lineRule="auto"/>
        <w:ind w:firstLine="564"/>
        <w:outlineLvl w:val="1"/>
        <w:rPr>
          <w:spacing w:val="2"/>
          <w:lang w:eastAsia="zh-CN"/>
          <w14:textOutline w14:w="5791" w14:cap="sq" w14:cmpd="sng" w14:algn="ctr">
            <w14:solidFill>
              <w14:srgbClr w14:val="000000"/>
            </w14:solidFill>
            <w14:prstDash w14:val="solid"/>
            <w14:bevel/>
          </w14:textOutline>
        </w:rPr>
      </w:pPr>
      <w:r>
        <w:rPr>
          <w:rFonts w:hint="eastAsia"/>
          <w:spacing w:val="2"/>
          <w:lang w:eastAsia="zh-CN"/>
          <w14:textOutline w14:w="5791" w14:cap="sq" w14:cmpd="sng" w14:algn="ctr">
            <w14:solidFill>
              <w14:srgbClr w14:val="000000"/>
            </w14:solidFill>
            <w14:prstDash w14:val="solid"/>
            <w14:bevel/>
          </w14:textOutline>
        </w:rPr>
        <w:t>第四条</w:t>
      </w:r>
      <w:r>
        <w:rPr>
          <w:rFonts w:hint="eastAsia"/>
          <w:spacing w:val="2"/>
          <w:lang w:eastAsia="zh-CN"/>
          <w14:textOutline w14:w="5791" w14:cap="sq" w14:cmpd="sng" w14:algn="ctr">
            <w14:solidFill>
              <w14:srgbClr w14:val="000000"/>
            </w14:solidFill>
            <w14:prstDash w14:val="solid"/>
            <w14:bevel/>
          </w14:textOutline>
        </w:rPr>
        <w:t xml:space="preserve"> </w:t>
      </w:r>
      <w:r>
        <w:rPr>
          <w:rFonts w:hint="eastAsia"/>
          <w:spacing w:val="2"/>
          <w:lang w:eastAsia="zh-CN"/>
          <w14:textOutline w14:w="5791" w14:cap="sq" w14:cmpd="sng" w14:algn="ctr">
            <w14:solidFill>
              <w14:srgbClr w14:val="000000"/>
            </w14:solidFill>
            <w14:prstDash w14:val="solid"/>
            <w14:bevel/>
          </w14:textOutline>
        </w:rPr>
        <w:t>评价目的</w:t>
      </w:r>
    </w:p>
    <w:p w:rsidR="00D3712C" w:rsidRDefault="00DD478B">
      <w:pPr>
        <w:pStyle w:val="a4"/>
        <w:widowControl w:val="0"/>
        <w:kinsoku/>
        <w:topLinePunct/>
        <w:autoSpaceDE/>
        <w:autoSpaceDN/>
        <w:spacing w:line="360" w:lineRule="auto"/>
        <w:ind w:firstLine="570"/>
        <w:rPr>
          <w:spacing w:val="5"/>
          <w:lang w:eastAsia="zh-CN"/>
        </w:rPr>
      </w:pPr>
      <w:r>
        <w:rPr>
          <w:rFonts w:hint="eastAsia"/>
          <w:spacing w:val="5"/>
          <w:lang w:eastAsia="zh-CN"/>
        </w:rPr>
        <w:t>人才培养目标评价包括</w:t>
      </w:r>
      <w:r>
        <w:rPr>
          <w:rFonts w:hint="eastAsia"/>
          <w:b/>
          <w:bCs/>
          <w:spacing w:val="5"/>
          <w:lang w:eastAsia="zh-CN"/>
        </w:rPr>
        <w:t>合理性评价</w:t>
      </w:r>
      <w:r>
        <w:rPr>
          <w:rFonts w:hint="eastAsia"/>
          <w:spacing w:val="5"/>
          <w:lang w:eastAsia="zh-CN"/>
        </w:rPr>
        <w:t>与</w:t>
      </w:r>
      <w:r>
        <w:rPr>
          <w:rFonts w:hint="eastAsia"/>
          <w:b/>
          <w:bCs/>
          <w:spacing w:val="5"/>
          <w:lang w:eastAsia="zh-CN"/>
        </w:rPr>
        <w:t>达成度评价</w:t>
      </w:r>
      <w:r>
        <w:rPr>
          <w:rFonts w:hint="eastAsia"/>
          <w:spacing w:val="5"/>
          <w:lang w:eastAsia="zh-CN"/>
        </w:rPr>
        <w:t>。</w:t>
      </w:r>
    </w:p>
    <w:p w:rsidR="00D3712C" w:rsidRDefault="00DD478B">
      <w:pPr>
        <w:pStyle w:val="a4"/>
        <w:widowControl w:val="0"/>
        <w:kinsoku/>
        <w:topLinePunct/>
        <w:autoSpaceDE/>
        <w:autoSpaceDN/>
        <w:spacing w:line="360" w:lineRule="auto"/>
        <w:ind w:firstLine="572"/>
        <w:rPr>
          <w:spacing w:val="5"/>
          <w:lang w:eastAsia="zh-CN"/>
        </w:rPr>
      </w:pPr>
      <w:r>
        <w:rPr>
          <w:rFonts w:hint="eastAsia"/>
          <w:b/>
          <w:bCs/>
          <w:spacing w:val="5"/>
          <w:lang w:eastAsia="zh-CN"/>
        </w:rPr>
        <w:t>人才培养目标合理性评价</w:t>
      </w:r>
      <w:r>
        <w:rPr>
          <w:rFonts w:hint="eastAsia"/>
          <w:spacing w:val="5"/>
          <w:lang w:eastAsia="zh-CN"/>
        </w:rPr>
        <w:t>是修订和完善培养目标的需要，重点关注培养目标与内外部需求的吻合度，发现培养目标不合理之处则应修改培养目标的具体表述。</w:t>
      </w:r>
    </w:p>
    <w:p w:rsidR="00D3712C" w:rsidRDefault="00DD478B">
      <w:pPr>
        <w:pStyle w:val="a4"/>
        <w:widowControl w:val="0"/>
        <w:kinsoku/>
        <w:topLinePunct/>
        <w:autoSpaceDE/>
        <w:autoSpaceDN/>
        <w:spacing w:line="360" w:lineRule="auto"/>
        <w:ind w:firstLine="572"/>
        <w:rPr>
          <w:spacing w:val="5"/>
          <w:lang w:eastAsia="zh-CN"/>
        </w:rPr>
      </w:pPr>
      <w:r>
        <w:rPr>
          <w:rFonts w:hint="eastAsia"/>
          <w:b/>
          <w:bCs/>
          <w:spacing w:val="5"/>
          <w:lang w:eastAsia="zh-CN"/>
        </w:rPr>
        <w:t>人才培养目标达成度评价</w:t>
      </w:r>
      <w:r>
        <w:rPr>
          <w:rFonts w:hint="eastAsia"/>
          <w:spacing w:val="5"/>
          <w:lang w:eastAsia="zh-CN"/>
        </w:rPr>
        <w:t>重点关注培养目标与毕业生实际表现是否吻合，全面掌握人才培养规格和培养质量的达成情况，毕业生毕业后</w:t>
      </w:r>
      <w:r>
        <w:rPr>
          <w:rFonts w:hint="eastAsia"/>
          <w:spacing w:val="5"/>
          <w:lang w:eastAsia="zh-CN"/>
        </w:rPr>
        <w:t>5</w:t>
      </w:r>
      <w:r>
        <w:rPr>
          <w:rFonts w:hint="eastAsia"/>
          <w:spacing w:val="5"/>
          <w:lang w:eastAsia="zh-CN"/>
        </w:rPr>
        <w:t>年左右在工作岗位上应具备的知识、能力和素质，以及对区域经济社会发展和行业发展做出贡献的预期</w:t>
      </w:r>
      <w:r>
        <w:rPr>
          <w:rFonts w:hint="eastAsia"/>
          <w:spacing w:val="5"/>
          <w:lang w:eastAsia="zh-CN"/>
        </w:rPr>
        <w:t>是否</w:t>
      </w:r>
      <w:r>
        <w:rPr>
          <w:rFonts w:hint="eastAsia"/>
          <w:spacing w:val="5"/>
          <w:lang w:eastAsia="zh-CN"/>
        </w:rPr>
        <w:t>得以实现。</w:t>
      </w:r>
    </w:p>
    <w:p w:rsidR="00D3712C" w:rsidRDefault="00DD478B">
      <w:pPr>
        <w:pStyle w:val="a4"/>
        <w:widowControl w:val="0"/>
        <w:kinsoku/>
        <w:topLinePunct/>
        <w:autoSpaceDE/>
        <w:autoSpaceDN/>
        <w:spacing w:line="360" w:lineRule="auto"/>
        <w:ind w:firstLine="564"/>
        <w:outlineLvl w:val="1"/>
        <w:rPr>
          <w:spacing w:val="2"/>
          <w:lang w:eastAsia="zh-CN"/>
          <w14:textOutline w14:w="5791" w14:cap="sq" w14:cmpd="sng" w14:algn="ctr">
            <w14:solidFill>
              <w14:srgbClr w14:val="000000"/>
            </w14:solidFill>
            <w14:prstDash w14:val="solid"/>
            <w14:bevel/>
          </w14:textOutline>
        </w:rPr>
      </w:pPr>
      <w:r>
        <w:rPr>
          <w:rFonts w:hint="eastAsia"/>
          <w:spacing w:val="2"/>
          <w:lang w:eastAsia="zh-CN"/>
          <w14:textOutline w14:w="5791" w14:cap="sq" w14:cmpd="sng" w14:algn="ctr">
            <w14:solidFill>
              <w14:srgbClr w14:val="000000"/>
            </w14:solidFill>
            <w14:prstDash w14:val="solid"/>
            <w14:bevel/>
          </w14:textOutline>
        </w:rPr>
        <w:lastRenderedPageBreak/>
        <w:t>第五条</w:t>
      </w:r>
      <w:r>
        <w:rPr>
          <w:rFonts w:hint="eastAsia"/>
          <w:spacing w:val="2"/>
          <w:lang w:eastAsia="zh-CN"/>
          <w14:textOutline w14:w="5791" w14:cap="sq" w14:cmpd="sng" w14:algn="ctr">
            <w14:solidFill>
              <w14:srgbClr w14:val="000000"/>
            </w14:solidFill>
            <w14:prstDash w14:val="solid"/>
            <w14:bevel/>
          </w14:textOutline>
        </w:rPr>
        <w:t xml:space="preserve"> </w:t>
      </w:r>
      <w:r>
        <w:rPr>
          <w:rFonts w:hint="eastAsia"/>
          <w:spacing w:val="2"/>
          <w:lang w:eastAsia="zh-CN"/>
          <w14:textOutline w14:w="5791" w14:cap="sq" w14:cmpd="sng" w14:algn="ctr">
            <w14:solidFill>
              <w14:srgbClr w14:val="000000"/>
            </w14:solidFill>
            <w14:prstDash w14:val="solid"/>
            <w14:bevel/>
          </w14:textOutline>
        </w:rPr>
        <w:t>评价依据</w:t>
      </w:r>
    </w:p>
    <w:p w:rsidR="00D3712C" w:rsidRDefault="00DD478B">
      <w:pPr>
        <w:pStyle w:val="a4"/>
        <w:widowControl w:val="0"/>
        <w:kinsoku/>
        <w:topLinePunct/>
        <w:autoSpaceDE/>
        <w:autoSpaceDN/>
        <w:spacing w:line="360" w:lineRule="auto"/>
        <w:ind w:firstLine="570"/>
        <w:rPr>
          <w:spacing w:val="5"/>
          <w:lang w:eastAsia="zh-CN"/>
        </w:rPr>
      </w:pPr>
      <w:r>
        <w:rPr>
          <w:rFonts w:hint="eastAsia"/>
          <w:spacing w:val="5"/>
          <w:lang w:eastAsia="zh-CN"/>
        </w:rPr>
        <w:t>培养目标达成评价以党的教育方针和国家教育政策、学校人才培养目标定位为依据，并结合本科生就业数据分析报告、毕业生跟踪调查报告、用人单位跟踪调查报告等报告中提供的数据进行评价。</w:t>
      </w:r>
    </w:p>
    <w:p w:rsidR="00D3712C" w:rsidRDefault="00DD478B">
      <w:pPr>
        <w:pStyle w:val="a4"/>
        <w:widowControl w:val="0"/>
        <w:kinsoku/>
        <w:topLinePunct/>
        <w:autoSpaceDE/>
        <w:autoSpaceDN/>
        <w:spacing w:line="360" w:lineRule="auto"/>
        <w:ind w:firstLine="564"/>
        <w:outlineLvl w:val="1"/>
        <w:rPr>
          <w:spacing w:val="2"/>
          <w:lang w:eastAsia="zh-CN"/>
          <w14:textOutline w14:w="5791" w14:cap="sq" w14:cmpd="sng" w14:algn="ctr">
            <w14:solidFill>
              <w14:srgbClr w14:val="000000"/>
            </w14:solidFill>
            <w14:prstDash w14:val="solid"/>
            <w14:bevel/>
          </w14:textOutline>
        </w:rPr>
      </w:pPr>
      <w:r>
        <w:rPr>
          <w:rFonts w:hint="eastAsia"/>
          <w:spacing w:val="2"/>
          <w:lang w:eastAsia="zh-CN"/>
          <w14:textOutline w14:w="5791" w14:cap="sq" w14:cmpd="sng" w14:algn="ctr">
            <w14:solidFill>
              <w14:srgbClr w14:val="000000"/>
            </w14:solidFill>
            <w14:prstDash w14:val="solid"/>
            <w14:bevel/>
          </w14:textOutline>
        </w:rPr>
        <w:t>第六条</w:t>
      </w:r>
      <w:r>
        <w:rPr>
          <w:rFonts w:hint="eastAsia"/>
          <w:spacing w:val="2"/>
          <w:lang w:eastAsia="zh-CN"/>
          <w14:textOutline w14:w="5791" w14:cap="sq" w14:cmpd="sng" w14:algn="ctr">
            <w14:solidFill>
              <w14:srgbClr w14:val="000000"/>
            </w14:solidFill>
            <w14:prstDash w14:val="solid"/>
            <w14:bevel/>
          </w14:textOutline>
        </w:rPr>
        <w:t xml:space="preserve"> </w:t>
      </w:r>
      <w:r>
        <w:rPr>
          <w:rFonts w:hint="eastAsia"/>
          <w:spacing w:val="2"/>
          <w:lang w:eastAsia="zh-CN"/>
          <w14:textOutline w14:w="5791" w14:cap="sq" w14:cmpd="sng" w14:algn="ctr">
            <w14:solidFill>
              <w14:srgbClr w14:val="000000"/>
            </w14:solidFill>
            <w14:prstDash w14:val="solid"/>
            <w14:bevel/>
          </w14:textOutline>
        </w:rPr>
        <w:t>评价主体和评价责任人</w:t>
      </w:r>
    </w:p>
    <w:p w:rsidR="00D3712C" w:rsidRDefault="00DD478B">
      <w:pPr>
        <w:pStyle w:val="a4"/>
        <w:widowControl w:val="0"/>
        <w:kinsoku/>
        <w:topLinePunct/>
        <w:autoSpaceDE/>
        <w:autoSpaceDN/>
        <w:spacing w:line="360" w:lineRule="auto"/>
        <w:ind w:firstLine="572"/>
        <w:rPr>
          <w:spacing w:val="5"/>
          <w:lang w:eastAsia="zh-CN"/>
        </w:rPr>
      </w:pPr>
      <w:r>
        <w:rPr>
          <w:rFonts w:hint="eastAsia"/>
          <w:b/>
          <w:bCs/>
          <w:spacing w:val="5"/>
          <w:lang w:eastAsia="zh-CN"/>
        </w:rPr>
        <w:t>人才培养目标合理性评价</w:t>
      </w:r>
      <w:r>
        <w:rPr>
          <w:rFonts w:hint="eastAsia"/>
          <w:spacing w:val="5"/>
          <w:lang w:eastAsia="zh-CN"/>
        </w:rPr>
        <w:t>主体涵盖教师、专业建设指导委员会成员、学生实习实践单位和毕业生用人单位等利益相关方。</w:t>
      </w:r>
    </w:p>
    <w:p w:rsidR="00D3712C" w:rsidRDefault="00DD478B">
      <w:pPr>
        <w:pStyle w:val="a4"/>
        <w:widowControl w:val="0"/>
        <w:kinsoku/>
        <w:topLinePunct/>
        <w:autoSpaceDE/>
        <w:autoSpaceDN/>
        <w:spacing w:line="360" w:lineRule="auto"/>
        <w:ind w:firstLine="572"/>
        <w:rPr>
          <w:spacing w:val="5"/>
          <w:lang w:eastAsia="zh-CN"/>
        </w:rPr>
      </w:pPr>
      <w:r>
        <w:rPr>
          <w:rFonts w:hint="eastAsia"/>
          <w:b/>
          <w:bCs/>
          <w:spacing w:val="5"/>
          <w:lang w:eastAsia="zh-CN"/>
        </w:rPr>
        <w:t>人才培养目标达成度评价</w:t>
      </w:r>
      <w:r>
        <w:rPr>
          <w:rFonts w:hint="eastAsia"/>
          <w:spacing w:val="5"/>
          <w:lang w:eastAsia="zh-CN"/>
        </w:rPr>
        <w:t>主体</w:t>
      </w:r>
      <w:r>
        <w:rPr>
          <w:rFonts w:hint="eastAsia"/>
          <w:spacing w:val="5"/>
          <w:lang w:eastAsia="zh-CN"/>
        </w:rPr>
        <w:t>主要为</w:t>
      </w:r>
      <w:r>
        <w:rPr>
          <w:rFonts w:hint="eastAsia"/>
          <w:spacing w:val="5"/>
          <w:lang w:eastAsia="zh-CN"/>
        </w:rPr>
        <w:t>本专业毕业</w:t>
      </w:r>
      <w:r>
        <w:rPr>
          <w:rFonts w:hint="eastAsia"/>
          <w:spacing w:val="5"/>
          <w:lang w:eastAsia="zh-CN"/>
        </w:rPr>
        <w:t>5</w:t>
      </w:r>
      <w:r>
        <w:rPr>
          <w:rFonts w:hint="eastAsia"/>
          <w:spacing w:val="5"/>
          <w:lang w:eastAsia="zh-CN"/>
        </w:rPr>
        <w:t>年左右的学生。</w:t>
      </w:r>
    </w:p>
    <w:p w:rsidR="00D3712C" w:rsidRDefault="00DD478B">
      <w:pPr>
        <w:pStyle w:val="a4"/>
        <w:widowControl w:val="0"/>
        <w:kinsoku/>
        <w:topLinePunct/>
        <w:autoSpaceDE/>
        <w:autoSpaceDN/>
        <w:spacing w:line="360" w:lineRule="auto"/>
        <w:ind w:firstLine="570"/>
        <w:rPr>
          <w:spacing w:val="5"/>
          <w:lang w:eastAsia="zh-CN"/>
        </w:rPr>
      </w:pPr>
      <w:r>
        <w:rPr>
          <w:rFonts w:hint="eastAsia"/>
          <w:spacing w:val="5"/>
          <w:lang w:eastAsia="zh-CN"/>
        </w:rPr>
        <w:t>二级学院负责人为专业人才培养目标评价责任人，二级学院主管教学的负责人和专业建设负责人组织专业人才培养目标达成评价的具体实施。</w:t>
      </w:r>
    </w:p>
    <w:p w:rsidR="00D3712C" w:rsidRDefault="00DD478B">
      <w:pPr>
        <w:pStyle w:val="a4"/>
        <w:widowControl w:val="0"/>
        <w:kinsoku/>
        <w:topLinePunct/>
        <w:autoSpaceDE/>
        <w:autoSpaceDN/>
        <w:spacing w:line="360" w:lineRule="auto"/>
        <w:ind w:firstLine="564"/>
        <w:outlineLvl w:val="1"/>
        <w:rPr>
          <w:spacing w:val="2"/>
          <w:lang w:eastAsia="zh-CN"/>
          <w14:textOutline w14:w="5791" w14:cap="sq" w14:cmpd="sng" w14:algn="ctr">
            <w14:solidFill>
              <w14:srgbClr w14:val="000000"/>
            </w14:solidFill>
            <w14:prstDash w14:val="solid"/>
            <w14:bevel/>
          </w14:textOutline>
        </w:rPr>
      </w:pPr>
      <w:r>
        <w:rPr>
          <w:rFonts w:hint="eastAsia"/>
          <w:spacing w:val="2"/>
          <w:lang w:eastAsia="zh-CN"/>
          <w14:textOutline w14:w="5791" w14:cap="sq" w14:cmpd="sng" w14:algn="ctr">
            <w14:solidFill>
              <w14:srgbClr w14:val="000000"/>
            </w14:solidFill>
            <w14:prstDash w14:val="solid"/>
            <w14:bevel/>
          </w14:textOutline>
        </w:rPr>
        <w:t>第七条</w:t>
      </w:r>
      <w:r>
        <w:rPr>
          <w:rFonts w:hint="eastAsia"/>
          <w:spacing w:val="2"/>
          <w:lang w:eastAsia="zh-CN"/>
          <w14:textOutline w14:w="5791" w14:cap="sq" w14:cmpd="sng" w14:algn="ctr">
            <w14:solidFill>
              <w14:srgbClr w14:val="000000"/>
            </w14:solidFill>
            <w14:prstDash w14:val="solid"/>
            <w14:bevel/>
          </w14:textOutline>
        </w:rPr>
        <w:t xml:space="preserve"> </w:t>
      </w:r>
      <w:r>
        <w:rPr>
          <w:rFonts w:hint="eastAsia"/>
          <w:spacing w:val="2"/>
          <w:lang w:eastAsia="zh-CN"/>
          <w14:textOutline w14:w="5791" w14:cap="sq" w14:cmpd="sng" w14:algn="ctr">
            <w14:solidFill>
              <w14:srgbClr w14:val="000000"/>
            </w14:solidFill>
            <w14:prstDash w14:val="solid"/>
            <w14:bevel/>
          </w14:textOutline>
        </w:rPr>
        <w:t>评价周期</w:t>
      </w:r>
    </w:p>
    <w:p w:rsidR="00D3712C" w:rsidRDefault="00DD478B">
      <w:pPr>
        <w:pStyle w:val="a4"/>
        <w:widowControl w:val="0"/>
        <w:kinsoku/>
        <w:topLinePunct/>
        <w:autoSpaceDE/>
        <w:autoSpaceDN/>
        <w:spacing w:line="360" w:lineRule="auto"/>
        <w:ind w:firstLine="572"/>
        <w:rPr>
          <w:spacing w:val="5"/>
          <w:lang w:eastAsia="zh-CN"/>
        </w:rPr>
      </w:pPr>
      <w:r>
        <w:rPr>
          <w:rFonts w:hint="eastAsia"/>
          <w:b/>
          <w:bCs/>
          <w:spacing w:val="5"/>
          <w:lang w:eastAsia="zh-CN"/>
        </w:rPr>
        <w:t>人才培养目标达成评价</w:t>
      </w:r>
      <w:r>
        <w:rPr>
          <w:rFonts w:hint="eastAsia"/>
          <w:spacing w:val="5"/>
          <w:lang w:eastAsia="zh-CN"/>
        </w:rPr>
        <w:t>与培养方案的修订周期同步，一般为每</w:t>
      </w:r>
      <w:r>
        <w:rPr>
          <w:rFonts w:hint="eastAsia"/>
          <w:spacing w:val="5"/>
          <w:lang w:eastAsia="zh-CN"/>
        </w:rPr>
        <w:t>4</w:t>
      </w:r>
      <w:r>
        <w:rPr>
          <w:rFonts w:hint="eastAsia"/>
          <w:spacing w:val="5"/>
          <w:lang w:eastAsia="zh-CN"/>
        </w:rPr>
        <w:t>年评价一次，形成“专业人才培养目标达成评价”记录文档，包括评价内容、评价依据、评价主体、评价方式、评价结果等，要求评价记录完整、可追踪。</w:t>
      </w:r>
    </w:p>
    <w:p w:rsidR="00D3712C" w:rsidRDefault="00DD478B">
      <w:pPr>
        <w:pStyle w:val="a4"/>
        <w:widowControl w:val="0"/>
        <w:kinsoku/>
        <w:topLinePunct/>
        <w:autoSpaceDE/>
        <w:autoSpaceDN/>
        <w:spacing w:line="360" w:lineRule="auto"/>
        <w:ind w:firstLine="564"/>
        <w:outlineLvl w:val="1"/>
        <w:rPr>
          <w:spacing w:val="2"/>
          <w:lang w:eastAsia="zh-CN"/>
          <w14:textOutline w14:w="5791" w14:cap="sq" w14:cmpd="sng" w14:algn="ctr">
            <w14:solidFill>
              <w14:srgbClr w14:val="000000"/>
            </w14:solidFill>
            <w14:prstDash w14:val="solid"/>
            <w14:bevel/>
          </w14:textOutline>
        </w:rPr>
      </w:pPr>
      <w:r>
        <w:rPr>
          <w:rFonts w:hint="eastAsia"/>
          <w:spacing w:val="2"/>
          <w:lang w:eastAsia="zh-CN"/>
          <w14:textOutline w14:w="5791" w14:cap="sq" w14:cmpd="sng" w14:algn="ctr">
            <w14:solidFill>
              <w14:srgbClr w14:val="000000"/>
            </w14:solidFill>
            <w14:prstDash w14:val="solid"/>
            <w14:bevel/>
          </w14:textOutline>
        </w:rPr>
        <w:t>第八条</w:t>
      </w:r>
      <w:r>
        <w:rPr>
          <w:rFonts w:hint="eastAsia"/>
          <w:spacing w:val="2"/>
          <w:lang w:eastAsia="zh-CN"/>
          <w14:textOutline w14:w="5791" w14:cap="sq" w14:cmpd="sng" w14:algn="ctr">
            <w14:solidFill>
              <w14:srgbClr w14:val="000000"/>
            </w14:solidFill>
            <w14:prstDash w14:val="solid"/>
            <w14:bevel/>
          </w14:textOutline>
        </w:rPr>
        <w:t xml:space="preserve"> </w:t>
      </w:r>
      <w:r>
        <w:rPr>
          <w:rFonts w:hint="eastAsia"/>
          <w:spacing w:val="2"/>
          <w:lang w:eastAsia="zh-CN"/>
          <w14:textOutline w14:w="5791" w14:cap="sq" w14:cmpd="sng" w14:algn="ctr">
            <w14:solidFill>
              <w14:srgbClr w14:val="000000"/>
            </w14:solidFill>
            <w14:prstDash w14:val="solid"/>
            <w14:bevel/>
          </w14:textOutline>
        </w:rPr>
        <w:t>评价方法</w:t>
      </w:r>
    </w:p>
    <w:p w:rsidR="00D3712C" w:rsidRDefault="00DD478B">
      <w:pPr>
        <w:pStyle w:val="a4"/>
        <w:widowControl w:val="0"/>
        <w:kinsoku/>
        <w:topLinePunct/>
        <w:autoSpaceDE/>
        <w:autoSpaceDN/>
        <w:spacing w:line="360" w:lineRule="auto"/>
        <w:ind w:firstLine="572"/>
        <w:rPr>
          <w:spacing w:val="5"/>
          <w:lang w:eastAsia="zh-CN"/>
        </w:rPr>
      </w:pPr>
      <w:r>
        <w:rPr>
          <w:rFonts w:hint="eastAsia"/>
          <w:b/>
          <w:bCs/>
          <w:spacing w:val="5"/>
          <w:lang w:eastAsia="zh-CN"/>
        </w:rPr>
        <w:t>培养目标合理性评价</w:t>
      </w:r>
      <w:r>
        <w:rPr>
          <w:rFonts w:hint="eastAsia"/>
          <w:spacing w:val="5"/>
          <w:lang w:eastAsia="zh-CN"/>
        </w:rPr>
        <w:t>遵循内部评价与外部评价相结合原则，主要采取自查分析、问卷调查、访谈座谈等评价方法。从人才培养定位、行业和用人单位发展需求、毕业五年左右学生发展需求、学生和家长职业期望、社会需求适应度、师资与条件支撑度等维度对培养目标合理性进行评价。</w:t>
      </w:r>
    </w:p>
    <w:p w:rsidR="00D3712C" w:rsidRDefault="00DD478B">
      <w:pPr>
        <w:pStyle w:val="a4"/>
        <w:widowControl w:val="0"/>
        <w:kinsoku/>
        <w:topLinePunct/>
        <w:autoSpaceDE/>
        <w:autoSpaceDN/>
        <w:spacing w:line="360" w:lineRule="auto"/>
        <w:ind w:firstLine="570"/>
        <w:rPr>
          <w:spacing w:val="5"/>
          <w:lang w:eastAsia="zh-CN"/>
        </w:rPr>
      </w:pPr>
      <w:r>
        <w:rPr>
          <w:rFonts w:hint="eastAsia"/>
          <w:spacing w:val="5"/>
          <w:lang w:eastAsia="zh-CN"/>
        </w:rPr>
        <w:t>外部评价是指通过毕业生、用人单位、行业企事业单</w:t>
      </w:r>
      <w:r>
        <w:rPr>
          <w:rFonts w:hint="eastAsia"/>
          <w:spacing w:val="5"/>
          <w:lang w:eastAsia="zh-CN"/>
        </w:rPr>
        <w:t>位代表等利益方的反馈，了解专业培养目标与社会需求的吻合度。具体方法包括：</w:t>
      </w:r>
    </w:p>
    <w:p w:rsidR="00D3712C" w:rsidRDefault="00DD478B">
      <w:pPr>
        <w:pStyle w:val="a4"/>
        <w:widowControl w:val="0"/>
        <w:kinsoku/>
        <w:topLinePunct/>
        <w:autoSpaceDE/>
        <w:autoSpaceDN/>
        <w:spacing w:line="360" w:lineRule="auto"/>
        <w:ind w:firstLine="570"/>
        <w:rPr>
          <w:spacing w:val="5"/>
          <w:lang w:eastAsia="zh-CN"/>
        </w:rPr>
      </w:pPr>
      <w:r>
        <w:rPr>
          <w:rFonts w:hint="eastAsia"/>
          <w:spacing w:val="5"/>
          <w:lang w:eastAsia="zh-CN"/>
        </w:rPr>
        <w:t>（</w:t>
      </w:r>
      <w:r>
        <w:rPr>
          <w:rFonts w:hint="eastAsia"/>
          <w:spacing w:val="5"/>
          <w:lang w:eastAsia="zh-CN"/>
        </w:rPr>
        <w:t>1</w:t>
      </w:r>
      <w:r>
        <w:rPr>
          <w:rFonts w:hint="eastAsia"/>
          <w:spacing w:val="5"/>
          <w:lang w:eastAsia="zh-CN"/>
        </w:rPr>
        <w:t>）毕业生跟踪调查：通过问卷、电话、网络等方式定期对毕业生进行跟踪调查，了解毕业生在工作岗位上的知识结构、能力水平、</w:t>
      </w:r>
      <w:r>
        <w:rPr>
          <w:rFonts w:hint="eastAsia"/>
          <w:spacing w:val="5"/>
          <w:lang w:eastAsia="zh-CN"/>
        </w:rPr>
        <w:lastRenderedPageBreak/>
        <w:t>职业素质等情况，以及对专业培养目标的满意度；</w:t>
      </w:r>
    </w:p>
    <w:p w:rsidR="00D3712C" w:rsidRDefault="00DD478B">
      <w:pPr>
        <w:pStyle w:val="a4"/>
        <w:widowControl w:val="0"/>
        <w:kinsoku/>
        <w:topLinePunct/>
        <w:autoSpaceDE/>
        <w:autoSpaceDN/>
        <w:spacing w:line="360" w:lineRule="auto"/>
        <w:ind w:firstLine="570"/>
        <w:rPr>
          <w:spacing w:val="5"/>
          <w:lang w:eastAsia="zh-CN"/>
        </w:rPr>
      </w:pPr>
      <w:r>
        <w:rPr>
          <w:rFonts w:hint="eastAsia"/>
          <w:spacing w:val="5"/>
          <w:lang w:eastAsia="zh-CN"/>
        </w:rPr>
        <w:t>（</w:t>
      </w:r>
      <w:r>
        <w:rPr>
          <w:rFonts w:hint="eastAsia"/>
          <w:spacing w:val="5"/>
          <w:lang w:eastAsia="zh-CN"/>
        </w:rPr>
        <w:t>2</w:t>
      </w:r>
      <w:r>
        <w:rPr>
          <w:rFonts w:hint="eastAsia"/>
          <w:spacing w:val="5"/>
          <w:lang w:eastAsia="zh-CN"/>
        </w:rPr>
        <w:t>）用人单位跟踪调查：通过访谈、问卷、走访、座谈等方式定期对用人单位进行满意度调查，了解用人单位对专业毕业生在工作岗位上的表现及其对专业培养目标的认可程度；</w:t>
      </w:r>
    </w:p>
    <w:p w:rsidR="00D3712C" w:rsidRDefault="00DD478B">
      <w:pPr>
        <w:pStyle w:val="a4"/>
        <w:widowControl w:val="0"/>
        <w:kinsoku/>
        <w:topLinePunct/>
        <w:autoSpaceDE/>
        <w:autoSpaceDN/>
        <w:spacing w:line="360" w:lineRule="auto"/>
        <w:ind w:firstLine="570"/>
        <w:rPr>
          <w:spacing w:val="5"/>
          <w:lang w:eastAsia="zh-CN"/>
        </w:rPr>
      </w:pPr>
      <w:r>
        <w:rPr>
          <w:rFonts w:hint="eastAsia"/>
          <w:spacing w:val="5"/>
          <w:lang w:eastAsia="zh-CN"/>
        </w:rPr>
        <w:t>（</w:t>
      </w:r>
      <w:r>
        <w:rPr>
          <w:rFonts w:hint="eastAsia"/>
          <w:spacing w:val="5"/>
          <w:lang w:eastAsia="zh-CN"/>
        </w:rPr>
        <w:t>3</w:t>
      </w:r>
      <w:r>
        <w:rPr>
          <w:rFonts w:hint="eastAsia"/>
          <w:spacing w:val="5"/>
          <w:lang w:eastAsia="zh-CN"/>
        </w:rPr>
        <w:t>）行业企事业单位代表咨询：通过邀请行业企事业单位代表参与学院或学校举办的相关活动（如论坛、研讨会等），听取他们</w:t>
      </w:r>
      <w:r>
        <w:rPr>
          <w:rFonts w:hint="eastAsia"/>
          <w:spacing w:val="5"/>
          <w:lang w:eastAsia="zh-CN"/>
        </w:rPr>
        <w:t>对专业发展趋势及其对专业培养目标的建议。</w:t>
      </w:r>
    </w:p>
    <w:p w:rsidR="00D3712C" w:rsidRDefault="00DD478B">
      <w:pPr>
        <w:pStyle w:val="a4"/>
        <w:widowControl w:val="0"/>
        <w:kinsoku/>
        <w:topLinePunct/>
        <w:autoSpaceDE/>
        <w:autoSpaceDN/>
        <w:spacing w:line="360" w:lineRule="auto"/>
        <w:ind w:firstLine="570"/>
        <w:rPr>
          <w:spacing w:val="5"/>
          <w:lang w:eastAsia="zh-CN"/>
        </w:rPr>
      </w:pPr>
      <w:r>
        <w:rPr>
          <w:rFonts w:hint="eastAsia"/>
          <w:spacing w:val="5"/>
          <w:lang w:eastAsia="zh-CN"/>
        </w:rPr>
        <w:t>内部评价是指通过专业建设指导委员会、专业教师及在校生等利益相关方的意见，检验专业培养目标与教育实践的一致性。具体方法包括：</w:t>
      </w:r>
    </w:p>
    <w:p w:rsidR="00D3712C" w:rsidRDefault="00DD478B">
      <w:pPr>
        <w:pStyle w:val="a4"/>
        <w:widowControl w:val="0"/>
        <w:kinsoku/>
        <w:topLinePunct/>
        <w:autoSpaceDE/>
        <w:autoSpaceDN/>
        <w:spacing w:line="360" w:lineRule="auto"/>
        <w:ind w:firstLine="570"/>
        <w:rPr>
          <w:spacing w:val="5"/>
          <w:lang w:eastAsia="zh-CN"/>
        </w:rPr>
      </w:pPr>
      <w:r>
        <w:rPr>
          <w:rFonts w:hint="eastAsia"/>
          <w:spacing w:val="5"/>
          <w:lang w:eastAsia="zh-CN"/>
        </w:rPr>
        <w:t>（</w:t>
      </w:r>
      <w:r>
        <w:rPr>
          <w:rFonts w:hint="eastAsia"/>
          <w:spacing w:val="5"/>
          <w:lang w:eastAsia="zh-CN"/>
        </w:rPr>
        <w:t>1</w:t>
      </w:r>
      <w:r>
        <w:rPr>
          <w:rFonts w:hint="eastAsia"/>
          <w:spacing w:val="5"/>
          <w:lang w:eastAsia="zh-CN"/>
        </w:rPr>
        <w:t>）指导审议：专业建设指导委员会成员从不同角度（如学科发展规律、国际化水准等）对专业培养目标进行指导和审议，并提出改进建议；</w:t>
      </w:r>
    </w:p>
    <w:p w:rsidR="00D3712C" w:rsidRDefault="00DD478B">
      <w:pPr>
        <w:pStyle w:val="a4"/>
        <w:widowControl w:val="0"/>
        <w:kinsoku/>
        <w:topLinePunct/>
        <w:autoSpaceDE/>
        <w:autoSpaceDN/>
        <w:spacing w:line="360" w:lineRule="auto"/>
        <w:ind w:firstLine="570"/>
        <w:rPr>
          <w:spacing w:val="5"/>
          <w:lang w:eastAsia="zh-CN"/>
        </w:rPr>
      </w:pPr>
      <w:r>
        <w:rPr>
          <w:rFonts w:hint="eastAsia"/>
          <w:spacing w:val="5"/>
          <w:lang w:eastAsia="zh-CN"/>
        </w:rPr>
        <w:t>（</w:t>
      </w:r>
      <w:r>
        <w:rPr>
          <w:rFonts w:hint="eastAsia"/>
          <w:spacing w:val="5"/>
          <w:lang w:eastAsia="zh-CN"/>
        </w:rPr>
        <w:t>2</w:t>
      </w:r>
      <w:r>
        <w:rPr>
          <w:rFonts w:hint="eastAsia"/>
          <w:spacing w:val="5"/>
          <w:lang w:eastAsia="zh-CN"/>
        </w:rPr>
        <w:t>）专业教师自评：通过组织全体或部分参与课程建设和教学实施的教师自我评价，了解其是否理解和认同专业培养目标；</w:t>
      </w:r>
    </w:p>
    <w:p w:rsidR="00D3712C" w:rsidRDefault="00DD478B">
      <w:pPr>
        <w:pStyle w:val="a4"/>
        <w:widowControl w:val="0"/>
        <w:kinsoku/>
        <w:topLinePunct/>
        <w:autoSpaceDE/>
        <w:autoSpaceDN/>
        <w:spacing w:line="360" w:lineRule="auto"/>
        <w:ind w:firstLine="600"/>
        <w:rPr>
          <w:spacing w:val="20"/>
          <w:lang w:eastAsia="zh-CN"/>
        </w:rPr>
      </w:pPr>
      <w:r>
        <w:rPr>
          <w:rFonts w:hint="eastAsia"/>
          <w:spacing w:val="20"/>
          <w:lang w:eastAsia="zh-CN"/>
        </w:rPr>
        <w:t>（</w:t>
      </w:r>
      <w:r>
        <w:rPr>
          <w:spacing w:val="20"/>
          <w:lang w:eastAsia="zh-CN"/>
        </w:rPr>
        <w:t>3</w:t>
      </w:r>
      <w:r>
        <w:rPr>
          <w:rFonts w:hint="eastAsia"/>
          <w:spacing w:val="20"/>
          <w:lang w:eastAsia="zh-CN"/>
        </w:rPr>
        <w:t>）在校生满意度调查：</w:t>
      </w:r>
      <w:r>
        <w:rPr>
          <w:rFonts w:hint="eastAsia"/>
          <w:spacing w:val="5"/>
          <w:lang w:eastAsia="zh-CN"/>
        </w:rPr>
        <w:t>通过</w:t>
      </w:r>
      <w:r>
        <w:rPr>
          <w:rFonts w:hint="eastAsia"/>
          <w:spacing w:val="20"/>
          <w:lang w:eastAsia="zh-CN"/>
        </w:rPr>
        <w:t>问卷、座谈等方式定期对在校生进行满意度调查，了解在校生对专业培养目标的认知程度</w:t>
      </w:r>
      <w:r>
        <w:rPr>
          <w:rFonts w:hint="eastAsia"/>
          <w:spacing w:val="20"/>
          <w:lang w:eastAsia="zh-CN"/>
        </w:rPr>
        <w:t>和满意程度，以及对专业课程设置和教学质量的评价。</w:t>
      </w:r>
    </w:p>
    <w:p w:rsidR="00D3712C" w:rsidRDefault="00DD478B">
      <w:pPr>
        <w:pStyle w:val="a4"/>
        <w:widowControl w:val="0"/>
        <w:kinsoku/>
        <w:topLinePunct/>
        <w:autoSpaceDE/>
        <w:autoSpaceDN/>
        <w:spacing w:line="360" w:lineRule="auto"/>
        <w:ind w:firstLine="572"/>
        <w:rPr>
          <w:spacing w:val="5"/>
          <w:lang w:eastAsia="zh-CN"/>
        </w:rPr>
      </w:pPr>
      <w:r>
        <w:rPr>
          <w:rFonts w:hint="eastAsia"/>
          <w:b/>
          <w:bCs/>
          <w:spacing w:val="5"/>
          <w:lang w:eastAsia="zh-CN"/>
        </w:rPr>
        <w:t>培养目标达成度评价</w:t>
      </w:r>
      <w:r>
        <w:rPr>
          <w:rFonts w:hint="eastAsia"/>
          <w:spacing w:val="5"/>
          <w:lang w:eastAsia="zh-CN"/>
        </w:rPr>
        <w:t>遵循定性与定量评价相结合原则，主要采取自查分析、实地调研、问卷调查、访谈座谈等多元化评价方法，从培养目标达成度、学生和社会满意度</w:t>
      </w:r>
      <w:r>
        <w:rPr>
          <w:rFonts w:hint="eastAsia"/>
          <w:spacing w:val="5"/>
          <w:lang w:eastAsia="zh-CN"/>
        </w:rPr>
        <w:t>等</w:t>
      </w:r>
      <w:r>
        <w:rPr>
          <w:rFonts w:hint="eastAsia"/>
          <w:spacing w:val="5"/>
          <w:lang w:eastAsia="zh-CN"/>
        </w:rPr>
        <w:t>维度进行评价。</w:t>
      </w:r>
    </w:p>
    <w:p w:rsidR="00D3712C" w:rsidRDefault="00DD478B">
      <w:pPr>
        <w:pStyle w:val="a4"/>
        <w:widowControl w:val="0"/>
        <w:kinsoku/>
        <w:topLinePunct/>
        <w:autoSpaceDE/>
        <w:autoSpaceDN/>
        <w:spacing w:line="360" w:lineRule="auto"/>
        <w:ind w:firstLine="564"/>
        <w:outlineLvl w:val="1"/>
        <w:rPr>
          <w:spacing w:val="2"/>
          <w:lang w:eastAsia="zh-CN"/>
          <w14:textOutline w14:w="5791" w14:cap="sq" w14:cmpd="sng" w14:algn="ctr">
            <w14:solidFill>
              <w14:srgbClr w14:val="000000"/>
            </w14:solidFill>
            <w14:prstDash w14:val="solid"/>
            <w14:bevel/>
          </w14:textOutline>
        </w:rPr>
      </w:pPr>
      <w:r>
        <w:rPr>
          <w:rFonts w:hint="eastAsia"/>
          <w:spacing w:val="2"/>
          <w:lang w:eastAsia="zh-CN"/>
          <w14:textOutline w14:w="5791" w14:cap="sq" w14:cmpd="sng" w14:algn="ctr">
            <w14:solidFill>
              <w14:srgbClr w14:val="000000"/>
            </w14:solidFill>
            <w14:prstDash w14:val="solid"/>
            <w14:bevel/>
          </w14:textOutline>
        </w:rPr>
        <w:t>第九条</w:t>
      </w:r>
      <w:r>
        <w:rPr>
          <w:rFonts w:hint="eastAsia"/>
          <w:spacing w:val="2"/>
          <w:lang w:eastAsia="zh-CN"/>
          <w14:textOutline w14:w="5791" w14:cap="sq" w14:cmpd="sng" w14:algn="ctr">
            <w14:solidFill>
              <w14:srgbClr w14:val="000000"/>
            </w14:solidFill>
            <w14:prstDash w14:val="solid"/>
            <w14:bevel/>
          </w14:textOutline>
        </w:rPr>
        <w:t xml:space="preserve"> </w:t>
      </w:r>
      <w:r>
        <w:rPr>
          <w:rFonts w:hint="eastAsia"/>
          <w:spacing w:val="2"/>
          <w:lang w:eastAsia="zh-CN"/>
          <w14:textOutline w14:w="5791" w14:cap="sq" w14:cmpd="sng" w14:algn="ctr">
            <w14:solidFill>
              <w14:srgbClr w14:val="000000"/>
            </w14:solidFill>
            <w14:prstDash w14:val="solid"/>
            <w14:bevel/>
          </w14:textOutline>
        </w:rPr>
        <w:t>评价结果的分析与运用</w:t>
      </w:r>
    </w:p>
    <w:p w:rsidR="00D3712C" w:rsidRDefault="00DD478B">
      <w:pPr>
        <w:pStyle w:val="a4"/>
        <w:widowControl w:val="0"/>
        <w:kinsoku/>
        <w:topLinePunct/>
        <w:autoSpaceDE/>
        <w:autoSpaceDN/>
        <w:spacing w:line="360" w:lineRule="auto"/>
        <w:ind w:firstLine="600"/>
        <w:rPr>
          <w:spacing w:val="20"/>
          <w:lang w:eastAsia="zh-CN"/>
        </w:rPr>
      </w:pPr>
      <w:r>
        <w:rPr>
          <w:rFonts w:hint="eastAsia"/>
          <w:spacing w:val="20"/>
          <w:lang w:eastAsia="zh-CN"/>
        </w:rPr>
        <w:t>评价结果的分析是人才</w:t>
      </w:r>
      <w:r>
        <w:rPr>
          <w:rFonts w:hint="eastAsia"/>
          <w:spacing w:val="20"/>
          <w:lang w:eastAsia="zh-CN"/>
        </w:rPr>
        <w:t>培养目标达成评价机制的重要组成部分，各专业要建立健全专业利益方</w:t>
      </w:r>
      <w:r>
        <w:rPr>
          <w:rFonts w:hint="eastAsia"/>
          <w:spacing w:val="5"/>
          <w:lang w:eastAsia="zh-CN"/>
        </w:rPr>
        <w:t>反馈</w:t>
      </w:r>
      <w:r>
        <w:rPr>
          <w:rFonts w:hint="eastAsia"/>
          <w:spacing w:val="20"/>
          <w:lang w:eastAsia="zh-CN"/>
        </w:rPr>
        <w:t>机制，定期收集并分析利益方对专业培养目标及其实施效果的意见建议，并进行改进。此项工作由专业建设团队牵头完成。</w:t>
      </w:r>
    </w:p>
    <w:p w:rsidR="00D3712C" w:rsidRDefault="00DD478B">
      <w:pPr>
        <w:pStyle w:val="a4"/>
        <w:widowControl w:val="0"/>
        <w:kinsoku/>
        <w:topLinePunct/>
        <w:autoSpaceDE/>
        <w:autoSpaceDN/>
        <w:spacing w:line="360" w:lineRule="auto"/>
        <w:ind w:firstLine="600"/>
        <w:rPr>
          <w:spacing w:val="20"/>
          <w:lang w:eastAsia="zh-CN"/>
        </w:rPr>
      </w:pPr>
      <w:r>
        <w:rPr>
          <w:rFonts w:hint="eastAsia"/>
          <w:spacing w:val="20"/>
          <w:lang w:eastAsia="zh-CN"/>
        </w:rPr>
        <w:lastRenderedPageBreak/>
        <w:t>各专业对评价结果进行综合</w:t>
      </w:r>
      <w:r>
        <w:rPr>
          <w:rFonts w:hint="eastAsia"/>
          <w:spacing w:val="5"/>
          <w:lang w:eastAsia="zh-CN"/>
        </w:rPr>
        <w:t>分析，</w:t>
      </w:r>
      <w:r>
        <w:rPr>
          <w:rFonts w:hint="eastAsia"/>
          <w:spacing w:val="20"/>
          <w:lang w:eastAsia="zh-CN"/>
        </w:rPr>
        <w:t>形成评价报告；评价记录和评价报告由各二级学院存档；评价结果作为专业人才培养目标修订的重要依据。</w:t>
      </w:r>
    </w:p>
    <w:p w:rsidR="00D3712C" w:rsidRDefault="00DD478B">
      <w:pPr>
        <w:pStyle w:val="a4"/>
        <w:widowControl w:val="0"/>
        <w:kinsoku/>
        <w:topLinePunct/>
        <w:autoSpaceDE/>
        <w:autoSpaceDN/>
        <w:spacing w:beforeLines="150" w:before="360" w:line="480" w:lineRule="auto"/>
        <w:ind w:firstLineChars="0" w:firstLine="0"/>
        <w:jc w:val="center"/>
        <w:outlineLvl w:val="0"/>
        <w:rPr>
          <w:b/>
          <w:bCs/>
          <w:spacing w:val="20"/>
          <w:lang w:eastAsia="zh-CN"/>
        </w:rPr>
      </w:pPr>
      <w:r>
        <w:rPr>
          <w:rFonts w:hint="eastAsia"/>
          <w:b/>
          <w:bCs/>
          <w:spacing w:val="20"/>
          <w:lang w:eastAsia="zh-CN"/>
        </w:rPr>
        <w:t>第</w:t>
      </w:r>
      <w:r>
        <w:rPr>
          <w:rFonts w:hint="eastAsia"/>
          <w:b/>
          <w:bCs/>
          <w:spacing w:val="20"/>
          <w:lang w:eastAsia="zh-CN"/>
        </w:rPr>
        <w:t>三</w:t>
      </w:r>
      <w:r>
        <w:rPr>
          <w:rFonts w:hint="eastAsia"/>
          <w:b/>
          <w:bCs/>
          <w:spacing w:val="20"/>
          <w:lang w:eastAsia="zh-CN"/>
        </w:rPr>
        <w:t>章</w:t>
      </w:r>
      <w:r>
        <w:rPr>
          <w:rFonts w:hint="eastAsia"/>
          <w:b/>
          <w:bCs/>
          <w:spacing w:val="20"/>
          <w:lang w:eastAsia="zh-CN"/>
        </w:rPr>
        <w:t xml:space="preserve"> </w:t>
      </w:r>
      <w:r>
        <w:rPr>
          <w:rFonts w:hint="eastAsia"/>
          <w:b/>
          <w:bCs/>
          <w:spacing w:val="20"/>
          <w:lang w:eastAsia="zh-CN"/>
        </w:rPr>
        <w:t>毕业要求达成评价</w:t>
      </w:r>
    </w:p>
    <w:p w:rsidR="00D3712C" w:rsidRDefault="00DD478B">
      <w:pPr>
        <w:pStyle w:val="a4"/>
        <w:widowControl w:val="0"/>
        <w:kinsoku/>
        <w:topLinePunct/>
        <w:autoSpaceDE/>
        <w:autoSpaceDN/>
        <w:spacing w:line="360" w:lineRule="auto"/>
        <w:ind w:firstLine="564"/>
        <w:outlineLvl w:val="1"/>
        <w:rPr>
          <w:spacing w:val="2"/>
          <w:lang w:eastAsia="zh-CN"/>
          <w14:textOutline w14:w="5791" w14:cap="sq" w14:cmpd="sng" w14:algn="ctr">
            <w14:solidFill>
              <w14:srgbClr w14:val="000000"/>
            </w14:solidFill>
            <w14:prstDash w14:val="solid"/>
            <w14:bevel/>
          </w14:textOutline>
        </w:rPr>
      </w:pPr>
      <w:r>
        <w:rPr>
          <w:rFonts w:hint="eastAsia"/>
          <w:spacing w:val="2"/>
          <w:lang w:eastAsia="zh-CN"/>
          <w14:textOutline w14:w="5791" w14:cap="sq" w14:cmpd="sng" w14:algn="ctr">
            <w14:solidFill>
              <w14:srgbClr w14:val="000000"/>
            </w14:solidFill>
            <w14:prstDash w14:val="solid"/>
            <w14:bevel/>
          </w14:textOutline>
        </w:rPr>
        <w:t>第十条</w:t>
      </w:r>
      <w:r>
        <w:rPr>
          <w:rFonts w:hint="eastAsia"/>
          <w:spacing w:val="2"/>
          <w:lang w:eastAsia="zh-CN"/>
          <w14:textOutline w14:w="5791" w14:cap="sq" w14:cmpd="sng" w14:algn="ctr">
            <w14:solidFill>
              <w14:srgbClr w14:val="000000"/>
            </w14:solidFill>
            <w14:prstDash w14:val="solid"/>
            <w14:bevel/>
          </w14:textOutline>
        </w:rPr>
        <w:t xml:space="preserve"> </w:t>
      </w:r>
      <w:r>
        <w:rPr>
          <w:rFonts w:hint="eastAsia"/>
          <w:spacing w:val="2"/>
          <w:lang w:eastAsia="zh-CN"/>
          <w14:textOutline w14:w="5791" w14:cap="sq" w14:cmpd="sng" w14:algn="ctr">
            <w14:solidFill>
              <w14:srgbClr w14:val="000000"/>
            </w14:solidFill>
            <w14:prstDash w14:val="solid"/>
            <w14:bevel/>
          </w14:textOutline>
        </w:rPr>
        <w:t>评价目的</w:t>
      </w:r>
    </w:p>
    <w:p w:rsidR="00D3712C" w:rsidRDefault="00DD478B">
      <w:pPr>
        <w:pStyle w:val="a4"/>
        <w:widowControl w:val="0"/>
        <w:kinsoku/>
        <w:topLinePunct/>
        <w:autoSpaceDE/>
        <w:autoSpaceDN/>
        <w:spacing w:line="360" w:lineRule="auto"/>
        <w:ind w:firstLine="576"/>
        <w:rPr>
          <w:spacing w:val="8"/>
          <w:lang w:eastAsia="zh-CN"/>
        </w:rPr>
      </w:pPr>
      <w:r>
        <w:rPr>
          <w:rFonts w:hint="eastAsia"/>
          <w:spacing w:val="8"/>
          <w:lang w:eastAsia="zh-CN"/>
        </w:rPr>
        <w:t>毕业要求</w:t>
      </w:r>
      <w:r>
        <w:rPr>
          <w:rFonts w:hint="eastAsia"/>
          <w:spacing w:val="8"/>
          <w:lang w:eastAsia="zh-CN"/>
        </w:rPr>
        <w:t>达成</w:t>
      </w:r>
      <w:r>
        <w:rPr>
          <w:rFonts w:hint="eastAsia"/>
          <w:spacing w:val="8"/>
          <w:lang w:eastAsia="zh-CN"/>
        </w:rPr>
        <w:t>评价包括毕业要求</w:t>
      </w:r>
      <w:r>
        <w:rPr>
          <w:rFonts w:hint="eastAsia"/>
          <w:b/>
          <w:bCs/>
          <w:spacing w:val="8"/>
          <w:lang w:eastAsia="zh-CN"/>
        </w:rPr>
        <w:t>合理性评价和</w:t>
      </w:r>
      <w:r>
        <w:rPr>
          <w:rFonts w:hint="eastAsia"/>
          <w:b/>
          <w:bCs/>
          <w:spacing w:val="8"/>
          <w:lang w:eastAsia="zh-CN"/>
        </w:rPr>
        <w:t>达成度评价</w:t>
      </w:r>
      <w:r>
        <w:rPr>
          <w:rFonts w:hint="eastAsia"/>
          <w:spacing w:val="8"/>
          <w:lang w:eastAsia="zh-CN"/>
        </w:rPr>
        <w:t>。</w:t>
      </w:r>
    </w:p>
    <w:p w:rsidR="00D3712C" w:rsidRDefault="00DD478B">
      <w:pPr>
        <w:pStyle w:val="a4"/>
        <w:widowControl w:val="0"/>
        <w:kinsoku/>
        <w:topLinePunct/>
        <w:autoSpaceDE/>
        <w:autoSpaceDN/>
        <w:spacing w:line="360" w:lineRule="auto"/>
        <w:ind w:firstLine="578"/>
        <w:rPr>
          <w:spacing w:val="8"/>
          <w:lang w:eastAsia="zh-CN"/>
        </w:rPr>
      </w:pPr>
      <w:r>
        <w:rPr>
          <w:rFonts w:hint="eastAsia"/>
          <w:b/>
          <w:bCs/>
          <w:spacing w:val="8"/>
          <w:lang w:eastAsia="zh-CN"/>
        </w:rPr>
        <w:t>毕业要求合理性评价</w:t>
      </w:r>
      <w:r>
        <w:rPr>
          <w:rFonts w:hint="eastAsia"/>
          <w:spacing w:val="8"/>
          <w:lang w:eastAsia="zh-CN"/>
        </w:rPr>
        <w:t>的内容包括：毕业要求对培养目标的支撑度及其与毕业生职业发展需求、行业发展</w:t>
      </w:r>
      <w:r>
        <w:rPr>
          <w:rFonts w:hint="eastAsia"/>
          <w:spacing w:val="5"/>
          <w:lang w:eastAsia="zh-CN"/>
        </w:rPr>
        <w:t>需求</w:t>
      </w:r>
      <w:r>
        <w:rPr>
          <w:rFonts w:hint="eastAsia"/>
          <w:spacing w:val="8"/>
          <w:lang w:eastAsia="zh-CN"/>
        </w:rPr>
        <w:t>、用人单位需求等的吻合度。</w:t>
      </w:r>
    </w:p>
    <w:p w:rsidR="00D3712C" w:rsidRDefault="00DD478B">
      <w:pPr>
        <w:pStyle w:val="a4"/>
        <w:widowControl w:val="0"/>
        <w:kinsoku/>
        <w:topLinePunct/>
        <w:autoSpaceDE/>
        <w:autoSpaceDN/>
        <w:spacing w:line="360" w:lineRule="auto"/>
        <w:ind w:firstLine="578"/>
        <w:rPr>
          <w:lang w:eastAsia="zh-CN"/>
        </w:rPr>
      </w:pPr>
      <w:r>
        <w:rPr>
          <w:rFonts w:hint="eastAsia"/>
          <w:b/>
          <w:bCs/>
          <w:spacing w:val="8"/>
          <w:lang w:eastAsia="zh-CN"/>
        </w:rPr>
        <w:t>毕业要求达成</w:t>
      </w:r>
      <w:r>
        <w:rPr>
          <w:rFonts w:hint="eastAsia"/>
          <w:b/>
          <w:bCs/>
          <w:spacing w:val="8"/>
          <w:lang w:eastAsia="zh-CN"/>
        </w:rPr>
        <w:t>度</w:t>
      </w:r>
      <w:r>
        <w:rPr>
          <w:rFonts w:hint="eastAsia"/>
          <w:b/>
          <w:bCs/>
          <w:spacing w:val="8"/>
          <w:lang w:eastAsia="zh-CN"/>
        </w:rPr>
        <w:t>评价</w:t>
      </w:r>
      <w:r>
        <w:rPr>
          <w:rFonts w:hint="eastAsia"/>
          <w:spacing w:val="8"/>
          <w:lang w:eastAsia="zh-CN"/>
        </w:rPr>
        <w:t>主要是通过对教</w:t>
      </w:r>
      <w:r>
        <w:rPr>
          <w:rFonts w:hint="eastAsia"/>
          <w:spacing w:val="7"/>
          <w:lang w:eastAsia="zh-CN"/>
        </w:rPr>
        <w:t>学环节进行系统</w:t>
      </w:r>
      <w:r>
        <w:rPr>
          <w:rFonts w:hint="eastAsia"/>
          <w:spacing w:val="-2"/>
          <w:lang w:eastAsia="zh-CN"/>
        </w:rPr>
        <w:t>性、形成</w:t>
      </w:r>
      <w:r>
        <w:rPr>
          <w:rFonts w:hint="eastAsia"/>
          <w:spacing w:val="8"/>
          <w:lang w:eastAsia="zh-CN"/>
        </w:rPr>
        <w:t>性和有效性的评价</w:t>
      </w:r>
      <w:r>
        <w:rPr>
          <w:rFonts w:hint="eastAsia"/>
          <w:spacing w:val="8"/>
          <w:lang w:eastAsia="zh-CN"/>
        </w:rPr>
        <w:t>，</w:t>
      </w:r>
      <w:r>
        <w:rPr>
          <w:rFonts w:hint="eastAsia"/>
          <w:spacing w:val="8"/>
          <w:lang w:eastAsia="zh-CN"/>
        </w:rPr>
        <w:t>对每届学生的学习产出</w:t>
      </w:r>
      <w:r>
        <w:rPr>
          <w:rFonts w:hint="eastAsia"/>
          <w:spacing w:val="7"/>
          <w:lang w:eastAsia="zh-CN"/>
        </w:rPr>
        <w:t>情况评价，获得毕业要求达成情况的总体评价结果，为专业课程体系和毕业要求</w:t>
      </w:r>
      <w:r>
        <w:rPr>
          <w:rFonts w:hint="eastAsia"/>
          <w:spacing w:val="4"/>
          <w:lang w:eastAsia="zh-CN"/>
        </w:rPr>
        <w:t>的持续改进提供依据。</w:t>
      </w:r>
    </w:p>
    <w:p w:rsidR="00D3712C" w:rsidRDefault="00DD478B">
      <w:pPr>
        <w:pStyle w:val="a4"/>
        <w:widowControl w:val="0"/>
        <w:kinsoku/>
        <w:topLinePunct/>
        <w:autoSpaceDE/>
        <w:autoSpaceDN/>
        <w:spacing w:line="360" w:lineRule="auto"/>
        <w:ind w:firstLine="564"/>
        <w:outlineLvl w:val="1"/>
        <w:rPr>
          <w:spacing w:val="2"/>
          <w:lang w:eastAsia="zh-CN"/>
          <w14:textOutline w14:w="5791" w14:cap="sq" w14:cmpd="sng" w14:algn="ctr">
            <w14:solidFill>
              <w14:srgbClr w14:val="000000"/>
            </w14:solidFill>
            <w14:prstDash w14:val="solid"/>
            <w14:bevel/>
          </w14:textOutline>
        </w:rPr>
      </w:pPr>
      <w:r>
        <w:rPr>
          <w:rFonts w:hint="eastAsia"/>
          <w:spacing w:val="2"/>
          <w:lang w:eastAsia="zh-CN"/>
          <w14:textOutline w14:w="5791" w14:cap="sq" w14:cmpd="sng" w14:algn="ctr">
            <w14:solidFill>
              <w14:srgbClr w14:val="000000"/>
            </w14:solidFill>
            <w14:prstDash w14:val="solid"/>
            <w14:bevel/>
          </w14:textOutline>
        </w:rPr>
        <w:t>第十一条</w:t>
      </w:r>
      <w:r>
        <w:rPr>
          <w:rFonts w:hint="eastAsia"/>
          <w:spacing w:val="2"/>
          <w:lang w:eastAsia="zh-CN"/>
          <w14:textOutline w14:w="5791" w14:cap="sq" w14:cmpd="sng" w14:algn="ctr">
            <w14:solidFill>
              <w14:srgbClr w14:val="000000"/>
            </w14:solidFill>
            <w14:prstDash w14:val="solid"/>
            <w14:bevel/>
          </w14:textOutline>
        </w:rPr>
        <w:t xml:space="preserve"> </w:t>
      </w:r>
      <w:r>
        <w:rPr>
          <w:rFonts w:hint="eastAsia"/>
          <w:spacing w:val="2"/>
          <w:lang w:eastAsia="zh-CN"/>
          <w14:textOutline w14:w="5791" w14:cap="sq" w14:cmpd="sng" w14:algn="ctr">
            <w14:solidFill>
              <w14:srgbClr w14:val="000000"/>
            </w14:solidFill>
            <w14:prstDash w14:val="solid"/>
            <w14:bevel/>
          </w14:textOutline>
        </w:rPr>
        <w:t>评价依据</w:t>
      </w:r>
    </w:p>
    <w:p w:rsidR="00D3712C" w:rsidRDefault="00DD478B">
      <w:pPr>
        <w:pStyle w:val="a4"/>
        <w:widowControl w:val="0"/>
        <w:kinsoku/>
        <w:topLinePunct/>
        <w:autoSpaceDE/>
        <w:autoSpaceDN/>
        <w:spacing w:line="360" w:lineRule="auto"/>
        <w:ind w:firstLine="574"/>
        <w:rPr>
          <w:lang w:eastAsia="zh-CN"/>
        </w:rPr>
      </w:pPr>
      <w:r>
        <w:rPr>
          <w:rFonts w:hint="eastAsia"/>
          <w:spacing w:val="7"/>
          <w:lang w:eastAsia="zh-CN"/>
        </w:rPr>
        <w:t>毕业要求</w:t>
      </w:r>
      <w:r>
        <w:rPr>
          <w:rFonts w:hint="eastAsia"/>
          <w:spacing w:val="7"/>
          <w:lang w:eastAsia="zh-CN"/>
        </w:rPr>
        <w:t>达成</w:t>
      </w:r>
      <w:r>
        <w:rPr>
          <w:rFonts w:hint="eastAsia"/>
          <w:spacing w:val="7"/>
          <w:lang w:eastAsia="zh-CN"/>
        </w:rPr>
        <w:t>评价以党的教育方针和国家教育政策、</w:t>
      </w:r>
      <w:r>
        <w:rPr>
          <w:rFonts w:hint="eastAsia"/>
          <w:spacing w:val="5"/>
          <w:lang w:eastAsia="zh-CN"/>
        </w:rPr>
        <w:t>“普通高等学校本科专业类教学质量国家标准”</w:t>
      </w:r>
      <w:r>
        <w:rPr>
          <w:rFonts w:hint="eastAsia"/>
          <w:spacing w:val="6"/>
          <w:lang w:eastAsia="zh-CN"/>
        </w:rPr>
        <w:t>“专业认证标准</w:t>
      </w:r>
      <w:r>
        <w:rPr>
          <w:rFonts w:hint="eastAsia"/>
          <w:spacing w:val="5"/>
          <w:lang w:eastAsia="zh-CN"/>
        </w:rPr>
        <w:t>”</w:t>
      </w:r>
      <w:r>
        <w:rPr>
          <w:rFonts w:hint="eastAsia"/>
          <w:spacing w:val="5"/>
          <w:lang w:eastAsia="zh-CN"/>
        </w:rPr>
        <w:t>及</w:t>
      </w:r>
      <w:r>
        <w:rPr>
          <w:rFonts w:hint="eastAsia"/>
          <w:spacing w:val="5"/>
          <w:lang w:eastAsia="zh-CN"/>
        </w:rPr>
        <w:t>专业</w:t>
      </w:r>
      <w:r>
        <w:rPr>
          <w:rFonts w:hint="eastAsia"/>
          <w:spacing w:val="6"/>
          <w:lang w:eastAsia="zh-CN"/>
        </w:rPr>
        <w:t>人才培养方案为依据。</w:t>
      </w:r>
    </w:p>
    <w:p w:rsidR="00D3712C" w:rsidRDefault="00DD478B">
      <w:pPr>
        <w:pStyle w:val="a4"/>
        <w:widowControl w:val="0"/>
        <w:kinsoku/>
        <w:topLinePunct/>
        <w:autoSpaceDE/>
        <w:autoSpaceDN/>
        <w:spacing w:line="360" w:lineRule="auto"/>
        <w:ind w:firstLine="564"/>
        <w:outlineLvl w:val="1"/>
        <w:rPr>
          <w:spacing w:val="2"/>
          <w:lang w:eastAsia="zh-CN"/>
          <w14:textOutline w14:w="5791" w14:cap="sq" w14:cmpd="sng" w14:algn="ctr">
            <w14:solidFill>
              <w14:srgbClr w14:val="000000"/>
            </w14:solidFill>
            <w14:prstDash w14:val="solid"/>
            <w14:bevel/>
          </w14:textOutline>
        </w:rPr>
      </w:pPr>
      <w:r>
        <w:rPr>
          <w:rFonts w:hint="eastAsia"/>
          <w:spacing w:val="2"/>
          <w:lang w:eastAsia="zh-CN"/>
          <w14:textOutline w14:w="5791" w14:cap="sq" w14:cmpd="sng" w14:algn="ctr">
            <w14:solidFill>
              <w14:srgbClr w14:val="000000"/>
            </w14:solidFill>
            <w14:prstDash w14:val="solid"/>
            <w14:bevel/>
          </w14:textOutline>
        </w:rPr>
        <w:t>第十二条</w:t>
      </w:r>
      <w:r>
        <w:rPr>
          <w:rFonts w:hint="eastAsia"/>
          <w:spacing w:val="2"/>
          <w:lang w:eastAsia="zh-CN"/>
          <w14:textOutline w14:w="5791" w14:cap="sq" w14:cmpd="sng" w14:algn="ctr">
            <w14:solidFill>
              <w14:srgbClr w14:val="000000"/>
            </w14:solidFill>
            <w14:prstDash w14:val="solid"/>
            <w14:bevel/>
          </w14:textOutline>
        </w:rPr>
        <w:t xml:space="preserve"> </w:t>
      </w:r>
      <w:r>
        <w:rPr>
          <w:rFonts w:hint="eastAsia"/>
          <w:spacing w:val="2"/>
          <w:lang w:eastAsia="zh-CN"/>
          <w14:textOutline w14:w="5791" w14:cap="sq" w14:cmpd="sng" w14:algn="ctr">
            <w14:solidFill>
              <w14:srgbClr w14:val="000000"/>
            </w14:solidFill>
            <w14:prstDash w14:val="solid"/>
            <w14:bevel/>
          </w14:textOutline>
        </w:rPr>
        <w:t>评价主体和评价责任人</w:t>
      </w:r>
    </w:p>
    <w:p w:rsidR="00D3712C" w:rsidRDefault="00DD478B">
      <w:pPr>
        <w:pStyle w:val="a4"/>
        <w:widowControl w:val="0"/>
        <w:kinsoku/>
        <w:topLinePunct/>
        <w:autoSpaceDE/>
        <w:autoSpaceDN/>
        <w:spacing w:line="360" w:lineRule="auto"/>
        <w:ind w:firstLine="558"/>
        <w:rPr>
          <w:lang w:eastAsia="zh-CN"/>
        </w:rPr>
      </w:pPr>
      <w:r>
        <w:rPr>
          <w:rFonts w:hint="eastAsia"/>
          <w:spacing w:val="-1"/>
          <w:lang w:eastAsia="zh-CN"/>
        </w:rPr>
        <w:t>毕业要求</w:t>
      </w:r>
      <w:r>
        <w:rPr>
          <w:rFonts w:hint="eastAsia"/>
          <w:spacing w:val="-1"/>
          <w:lang w:eastAsia="zh-CN"/>
        </w:rPr>
        <w:t>达成</w:t>
      </w:r>
      <w:r>
        <w:rPr>
          <w:rFonts w:hint="eastAsia"/>
          <w:spacing w:val="-1"/>
          <w:lang w:eastAsia="zh-CN"/>
        </w:rPr>
        <w:t>评价主体涵盖本专业毕业生、专业教师、兼职教师、</w:t>
      </w:r>
      <w:r>
        <w:rPr>
          <w:rFonts w:hint="eastAsia"/>
          <w:spacing w:val="8"/>
          <w:lang w:eastAsia="zh-CN"/>
        </w:rPr>
        <w:t>辅导员、专业建设指导委员会</w:t>
      </w:r>
      <w:r>
        <w:rPr>
          <w:rFonts w:hint="eastAsia"/>
          <w:spacing w:val="8"/>
          <w:lang w:eastAsia="zh-CN"/>
        </w:rPr>
        <w:t>成员</w:t>
      </w:r>
      <w:r>
        <w:rPr>
          <w:rFonts w:hint="eastAsia"/>
          <w:spacing w:val="8"/>
          <w:lang w:eastAsia="zh-CN"/>
        </w:rPr>
        <w:t>等利益相关方。</w:t>
      </w:r>
      <w:r>
        <w:rPr>
          <w:rFonts w:hint="eastAsia"/>
          <w:spacing w:val="8"/>
          <w:lang w:eastAsia="zh-CN"/>
        </w:rPr>
        <w:t>二级</w:t>
      </w:r>
      <w:r>
        <w:rPr>
          <w:rFonts w:hint="eastAsia"/>
          <w:spacing w:val="8"/>
          <w:lang w:eastAsia="zh-CN"/>
        </w:rPr>
        <w:t>学院负责人为毕业要求</w:t>
      </w:r>
      <w:r>
        <w:rPr>
          <w:rFonts w:hint="eastAsia"/>
          <w:spacing w:val="8"/>
          <w:lang w:eastAsia="zh-CN"/>
        </w:rPr>
        <w:t>达成评价</w:t>
      </w:r>
      <w:r>
        <w:rPr>
          <w:rFonts w:hint="eastAsia"/>
          <w:spacing w:val="8"/>
          <w:lang w:eastAsia="zh-CN"/>
        </w:rPr>
        <w:t>责任人</w:t>
      </w:r>
      <w:r>
        <w:rPr>
          <w:rFonts w:hint="eastAsia"/>
          <w:spacing w:val="8"/>
          <w:lang w:eastAsia="zh-CN"/>
        </w:rPr>
        <w:t>；</w:t>
      </w:r>
      <w:r>
        <w:rPr>
          <w:rFonts w:hint="eastAsia"/>
          <w:spacing w:val="8"/>
          <w:lang w:eastAsia="zh-CN"/>
        </w:rPr>
        <w:t>各专业</w:t>
      </w:r>
      <w:r>
        <w:rPr>
          <w:rFonts w:hint="eastAsia"/>
          <w:spacing w:val="8"/>
          <w:lang w:eastAsia="zh-CN"/>
        </w:rPr>
        <w:t>建设团队</w:t>
      </w:r>
      <w:r>
        <w:rPr>
          <w:rFonts w:hint="eastAsia"/>
          <w:spacing w:val="8"/>
          <w:lang w:eastAsia="zh-CN"/>
        </w:rPr>
        <w:t>负责具体组织</w:t>
      </w:r>
      <w:r>
        <w:rPr>
          <w:rFonts w:hint="eastAsia"/>
          <w:spacing w:val="5"/>
          <w:lang w:eastAsia="zh-CN"/>
        </w:rPr>
        <w:t>本专业毕业要求达成评价</w:t>
      </w:r>
      <w:r>
        <w:rPr>
          <w:rFonts w:hint="eastAsia"/>
          <w:spacing w:val="8"/>
          <w:lang w:eastAsia="zh-CN"/>
        </w:rPr>
        <w:t>。</w:t>
      </w:r>
    </w:p>
    <w:p w:rsidR="00D3712C" w:rsidRDefault="00DD478B">
      <w:pPr>
        <w:pStyle w:val="a4"/>
        <w:widowControl w:val="0"/>
        <w:kinsoku/>
        <w:topLinePunct/>
        <w:autoSpaceDE/>
        <w:autoSpaceDN/>
        <w:spacing w:line="360" w:lineRule="auto"/>
        <w:ind w:firstLine="564"/>
        <w:outlineLvl w:val="1"/>
        <w:rPr>
          <w:spacing w:val="2"/>
          <w:lang w:eastAsia="zh-CN"/>
          <w14:textOutline w14:w="5791" w14:cap="sq" w14:cmpd="sng" w14:algn="ctr">
            <w14:solidFill>
              <w14:srgbClr w14:val="000000"/>
            </w14:solidFill>
            <w14:prstDash w14:val="solid"/>
            <w14:bevel/>
          </w14:textOutline>
        </w:rPr>
      </w:pPr>
      <w:r>
        <w:rPr>
          <w:rFonts w:hint="eastAsia"/>
          <w:spacing w:val="2"/>
          <w:lang w:eastAsia="zh-CN"/>
          <w14:textOutline w14:w="5791" w14:cap="sq" w14:cmpd="sng" w14:algn="ctr">
            <w14:solidFill>
              <w14:srgbClr w14:val="000000"/>
            </w14:solidFill>
            <w14:prstDash w14:val="solid"/>
            <w14:bevel/>
          </w14:textOutline>
        </w:rPr>
        <w:t>第十三条</w:t>
      </w:r>
      <w:r>
        <w:rPr>
          <w:rFonts w:hint="eastAsia"/>
          <w:spacing w:val="2"/>
          <w:lang w:eastAsia="zh-CN"/>
          <w14:textOutline w14:w="5791" w14:cap="sq" w14:cmpd="sng" w14:algn="ctr">
            <w14:solidFill>
              <w14:srgbClr w14:val="000000"/>
            </w14:solidFill>
            <w14:prstDash w14:val="solid"/>
            <w14:bevel/>
          </w14:textOutline>
        </w:rPr>
        <w:t xml:space="preserve"> </w:t>
      </w:r>
      <w:r>
        <w:rPr>
          <w:rFonts w:hint="eastAsia"/>
          <w:spacing w:val="2"/>
          <w:lang w:eastAsia="zh-CN"/>
          <w14:textOutline w14:w="5791" w14:cap="sq" w14:cmpd="sng" w14:algn="ctr">
            <w14:solidFill>
              <w14:srgbClr w14:val="000000"/>
            </w14:solidFill>
            <w14:prstDash w14:val="solid"/>
            <w14:bevel/>
          </w14:textOutline>
        </w:rPr>
        <w:t>评价周期</w:t>
      </w:r>
    </w:p>
    <w:p w:rsidR="00D3712C" w:rsidRDefault="00DD478B">
      <w:pPr>
        <w:pStyle w:val="a4"/>
        <w:widowControl w:val="0"/>
        <w:kinsoku/>
        <w:topLinePunct/>
        <w:autoSpaceDE/>
        <w:autoSpaceDN/>
        <w:spacing w:line="360" w:lineRule="auto"/>
        <w:ind w:firstLine="572"/>
        <w:rPr>
          <w:spacing w:val="5"/>
          <w:lang w:eastAsia="zh-CN"/>
        </w:rPr>
      </w:pPr>
      <w:r>
        <w:rPr>
          <w:rFonts w:hint="eastAsia"/>
          <w:b/>
          <w:bCs/>
          <w:spacing w:val="5"/>
          <w:lang w:eastAsia="zh-CN"/>
        </w:rPr>
        <w:t>毕业要求合理性评价</w:t>
      </w:r>
      <w:r>
        <w:rPr>
          <w:rFonts w:hint="eastAsia"/>
          <w:spacing w:val="5"/>
          <w:lang w:eastAsia="zh-CN"/>
        </w:rPr>
        <w:t>周期</w:t>
      </w:r>
      <w:r>
        <w:rPr>
          <w:rFonts w:hint="eastAsia"/>
          <w:spacing w:val="5"/>
          <w:lang w:eastAsia="zh-CN"/>
        </w:rPr>
        <w:t>与人才培养方案的修订周期同步，一般每</w:t>
      </w:r>
      <w:r>
        <w:rPr>
          <w:rFonts w:hint="eastAsia"/>
          <w:spacing w:val="5"/>
          <w:lang w:eastAsia="zh-CN"/>
        </w:rPr>
        <w:t>4</w:t>
      </w:r>
      <w:r>
        <w:rPr>
          <w:rFonts w:hint="eastAsia"/>
          <w:spacing w:val="5"/>
          <w:lang w:eastAsia="zh-CN"/>
        </w:rPr>
        <w:t>年开展一次。</w:t>
      </w:r>
    </w:p>
    <w:p w:rsidR="00D3712C" w:rsidRDefault="00DD478B">
      <w:pPr>
        <w:pStyle w:val="a4"/>
        <w:widowControl w:val="0"/>
        <w:kinsoku/>
        <w:topLinePunct/>
        <w:autoSpaceDE/>
        <w:autoSpaceDN/>
        <w:spacing w:line="360" w:lineRule="auto"/>
        <w:ind w:firstLine="572"/>
        <w:rPr>
          <w:spacing w:val="5"/>
          <w:lang w:eastAsia="zh-CN"/>
        </w:rPr>
      </w:pPr>
      <w:r>
        <w:rPr>
          <w:rFonts w:hint="eastAsia"/>
          <w:b/>
          <w:bCs/>
          <w:spacing w:val="5"/>
          <w:lang w:eastAsia="zh-CN"/>
        </w:rPr>
        <w:lastRenderedPageBreak/>
        <w:t>毕业要求达成</w:t>
      </w:r>
      <w:r>
        <w:rPr>
          <w:rFonts w:hint="eastAsia"/>
          <w:b/>
          <w:bCs/>
          <w:spacing w:val="5"/>
          <w:lang w:eastAsia="zh-CN"/>
        </w:rPr>
        <w:t>度</w:t>
      </w:r>
      <w:r>
        <w:rPr>
          <w:rFonts w:hint="eastAsia"/>
          <w:b/>
          <w:bCs/>
          <w:spacing w:val="5"/>
          <w:lang w:eastAsia="zh-CN"/>
        </w:rPr>
        <w:t>评价</w:t>
      </w:r>
      <w:r>
        <w:rPr>
          <w:rFonts w:hint="eastAsia"/>
          <w:spacing w:val="5"/>
          <w:lang w:eastAsia="zh-CN"/>
        </w:rPr>
        <w:t>每学年</w:t>
      </w:r>
      <w:r>
        <w:rPr>
          <w:rFonts w:hint="eastAsia"/>
          <w:spacing w:val="5"/>
          <w:lang w:eastAsia="zh-CN"/>
        </w:rPr>
        <w:t>开展</w:t>
      </w:r>
      <w:r>
        <w:rPr>
          <w:rFonts w:hint="eastAsia"/>
          <w:spacing w:val="5"/>
          <w:lang w:eastAsia="zh-CN"/>
        </w:rPr>
        <w:t>1</w:t>
      </w:r>
      <w:r>
        <w:rPr>
          <w:rFonts w:hint="eastAsia"/>
          <w:spacing w:val="5"/>
          <w:lang w:eastAsia="zh-CN"/>
        </w:rPr>
        <w:t>次。评价结果形成记录文档，评价记录完整、可追踪。</w:t>
      </w:r>
    </w:p>
    <w:p w:rsidR="00D3712C" w:rsidRDefault="00DD478B">
      <w:pPr>
        <w:pStyle w:val="a4"/>
        <w:widowControl w:val="0"/>
        <w:kinsoku/>
        <w:topLinePunct/>
        <w:autoSpaceDE/>
        <w:autoSpaceDN/>
        <w:spacing w:line="360" w:lineRule="auto"/>
        <w:ind w:firstLine="564"/>
        <w:outlineLvl w:val="1"/>
        <w:rPr>
          <w:spacing w:val="2"/>
          <w:lang w:eastAsia="zh-CN"/>
          <w14:textOutline w14:w="5791" w14:cap="sq" w14:cmpd="sng" w14:algn="ctr">
            <w14:solidFill>
              <w14:srgbClr w14:val="000000"/>
            </w14:solidFill>
            <w14:prstDash w14:val="solid"/>
            <w14:bevel/>
          </w14:textOutline>
        </w:rPr>
      </w:pPr>
      <w:r>
        <w:rPr>
          <w:rFonts w:hint="eastAsia"/>
          <w:spacing w:val="2"/>
          <w:lang w:eastAsia="zh-CN"/>
          <w14:textOutline w14:w="5791" w14:cap="sq" w14:cmpd="sng" w14:algn="ctr">
            <w14:solidFill>
              <w14:srgbClr w14:val="000000"/>
            </w14:solidFill>
            <w14:prstDash w14:val="solid"/>
            <w14:bevel/>
          </w14:textOutline>
        </w:rPr>
        <w:t>第十四条</w:t>
      </w:r>
      <w:r>
        <w:rPr>
          <w:rFonts w:hint="eastAsia"/>
          <w:spacing w:val="2"/>
          <w:lang w:eastAsia="zh-CN"/>
          <w14:textOutline w14:w="5791" w14:cap="sq" w14:cmpd="sng" w14:algn="ctr">
            <w14:solidFill>
              <w14:srgbClr w14:val="000000"/>
            </w14:solidFill>
            <w14:prstDash w14:val="solid"/>
            <w14:bevel/>
          </w14:textOutline>
        </w:rPr>
        <w:t xml:space="preserve"> </w:t>
      </w:r>
      <w:r>
        <w:rPr>
          <w:rFonts w:hint="eastAsia"/>
          <w:spacing w:val="2"/>
          <w:lang w:eastAsia="zh-CN"/>
          <w14:textOutline w14:w="5791" w14:cap="sq" w14:cmpd="sng" w14:algn="ctr">
            <w14:solidFill>
              <w14:srgbClr w14:val="000000"/>
            </w14:solidFill>
            <w14:prstDash w14:val="solid"/>
            <w14:bevel/>
          </w14:textOutline>
        </w:rPr>
        <w:t>评价方法</w:t>
      </w:r>
    </w:p>
    <w:p w:rsidR="00D3712C" w:rsidRDefault="00DD478B">
      <w:pPr>
        <w:pStyle w:val="a4"/>
        <w:widowControl w:val="0"/>
        <w:kinsoku/>
        <w:topLinePunct/>
        <w:autoSpaceDE/>
        <w:autoSpaceDN/>
        <w:spacing w:line="360" w:lineRule="auto"/>
        <w:ind w:firstLine="576"/>
        <w:rPr>
          <w:spacing w:val="8"/>
          <w:lang w:eastAsia="zh-CN"/>
        </w:rPr>
      </w:pPr>
      <w:r>
        <w:rPr>
          <w:rFonts w:hint="eastAsia"/>
          <w:b/>
          <w:bCs/>
          <w:spacing w:val="7"/>
          <w:lang w:eastAsia="zh-CN"/>
        </w:rPr>
        <w:t>毕业要求合理性评价</w:t>
      </w:r>
      <w:r>
        <w:rPr>
          <w:rFonts w:hint="eastAsia"/>
          <w:spacing w:val="7"/>
          <w:lang w:eastAsia="zh-CN"/>
        </w:rPr>
        <w:t>应综合</w:t>
      </w:r>
      <w:r>
        <w:rPr>
          <w:rFonts w:hint="eastAsia"/>
          <w:spacing w:val="5"/>
          <w:lang w:eastAsia="zh-CN"/>
        </w:rPr>
        <w:t>采用</w:t>
      </w:r>
      <w:r>
        <w:rPr>
          <w:rFonts w:hint="eastAsia"/>
          <w:spacing w:val="7"/>
          <w:lang w:eastAsia="zh-CN"/>
        </w:rPr>
        <w:t>第三方调查、访谈、座</w:t>
      </w:r>
      <w:r>
        <w:rPr>
          <w:rFonts w:hint="eastAsia"/>
          <w:spacing w:val="8"/>
          <w:lang w:eastAsia="zh-CN"/>
        </w:rPr>
        <w:t>谈等</w:t>
      </w:r>
      <w:r>
        <w:rPr>
          <w:rFonts w:hint="eastAsia"/>
          <w:spacing w:val="5"/>
          <w:lang w:eastAsia="zh-CN"/>
        </w:rPr>
        <w:t>评价</w:t>
      </w:r>
      <w:r>
        <w:rPr>
          <w:rFonts w:hint="eastAsia"/>
          <w:spacing w:val="8"/>
          <w:lang w:eastAsia="zh-CN"/>
        </w:rPr>
        <w:t>方式，对本专业所制定的毕业要求及毕业要求指标点的合理性进行评价。</w:t>
      </w:r>
    </w:p>
    <w:p w:rsidR="00D3712C" w:rsidRDefault="00DD478B">
      <w:pPr>
        <w:pStyle w:val="a4"/>
        <w:widowControl w:val="0"/>
        <w:kinsoku/>
        <w:topLinePunct/>
        <w:autoSpaceDE/>
        <w:autoSpaceDN/>
        <w:spacing w:line="360" w:lineRule="auto"/>
        <w:ind w:firstLine="576"/>
        <w:rPr>
          <w:spacing w:val="13"/>
          <w:lang w:eastAsia="zh-CN"/>
        </w:rPr>
      </w:pPr>
      <w:r>
        <w:rPr>
          <w:rFonts w:hint="eastAsia"/>
          <w:b/>
          <w:bCs/>
          <w:spacing w:val="7"/>
          <w:lang w:eastAsia="zh-CN"/>
        </w:rPr>
        <w:t>毕业要求</w:t>
      </w:r>
      <w:r>
        <w:rPr>
          <w:rFonts w:hint="eastAsia"/>
          <w:b/>
          <w:bCs/>
          <w:spacing w:val="7"/>
          <w:lang w:eastAsia="zh-CN"/>
        </w:rPr>
        <w:t>达成度评价</w:t>
      </w:r>
      <w:r>
        <w:rPr>
          <w:rFonts w:hint="eastAsia"/>
          <w:spacing w:val="8"/>
          <w:lang w:eastAsia="zh-CN"/>
        </w:rPr>
        <w:t>可采用</w:t>
      </w:r>
      <w:r>
        <w:rPr>
          <w:rFonts w:hint="eastAsia"/>
          <w:spacing w:val="5"/>
          <w:lang w:eastAsia="zh-CN"/>
        </w:rPr>
        <w:t>多种</w:t>
      </w:r>
      <w:r>
        <w:rPr>
          <w:rFonts w:hint="eastAsia"/>
          <w:spacing w:val="8"/>
          <w:lang w:eastAsia="zh-CN"/>
        </w:rPr>
        <w:t>评价方式进行，但一般应</w:t>
      </w:r>
      <w:r>
        <w:rPr>
          <w:rFonts w:hint="eastAsia"/>
          <w:spacing w:val="5"/>
          <w:lang w:eastAsia="zh-CN"/>
        </w:rPr>
        <w:t>包括</w:t>
      </w:r>
      <w:r>
        <w:rPr>
          <w:rFonts w:hint="eastAsia"/>
          <w:spacing w:val="8"/>
          <w:lang w:eastAsia="zh-CN"/>
        </w:rPr>
        <w:t>采用“直接评价”和“间接评价”</w:t>
      </w:r>
      <w:r>
        <w:rPr>
          <w:rFonts w:hint="eastAsia"/>
          <w:spacing w:val="6"/>
          <w:lang w:eastAsia="zh-CN"/>
        </w:rPr>
        <w:t>两种。依据《</w:t>
      </w:r>
      <w:r>
        <w:rPr>
          <w:rFonts w:hint="eastAsia"/>
          <w:spacing w:val="6"/>
          <w:lang w:eastAsia="zh-CN"/>
        </w:rPr>
        <w:t>广东科技</w:t>
      </w:r>
      <w:r>
        <w:rPr>
          <w:rFonts w:hint="eastAsia"/>
          <w:spacing w:val="6"/>
          <w:lang w:eastAsia="zh-CN"/>
        </w:rPr>
        <w:t>学院全日制本科生学士学位授予实</w:t>
      </w:r>
      <w:r>
        <w:rPr>
          <w:rFonts w:hint="eastAsia"/>
          <w:spacing w:val="2"/>
          <w:lang w:eastAsia="zh-CN"/>
        </w:rPr>
        <w:t>施细则（修订）》，毕业要求及指标点</w:t>
      </w:r>
      <w:r>
        <w:rPr>
          <w:rFonts w:hint="eastAsia"/>
          <w:spacing w:val="2"/>
          <w:lang w:eastAsia="zh-CN"/>
        </w:rPr>
        <w:t>达成度评价</w:t>
      </w:r>
      <w:r>
        <w:rPr>
          <w:rFonts w:hint="eastAsia"/>
          <w:spacing w:val="2"/>
          <w:lang w:eastAsia="zh-CN"/>
        </w:rPr>
        <w:t>值为大于等于</w:t>
      </w:r>
      <w:r>
        <w:rPr>
          <w:rFonts w:hint="eastAsia"/>
          <w:spacing w:val="13"/>
          <w:lang w:eastAsia="zh-CN"/>
        </w:rPr>
        <w:t>0.7</w:t>
      </w:r>
      <w:r>
        <w:rPr>
          <w:rFonts w:hint="eastAsia"/>
          <w:spacing w:val="13"/>
          <w:lang w:eastAsia="zh-CN"/>
        </w:rPr>
        <w:t>。</w:t>
      </w:r>
    </w:p>
    <w:p w:rsidR="00D3712C" w:rsidRDefault="00DD478B">
      <w:pPr>
        <w:pStyle w:val="a4"/>
        <w:widowControl w:val="0"/>
        <w:kinsoku/>
        <w:topLinePunct/>
        <w:autoSpaceDE/>
        <w:autoSpaceDN/>
        <w:spacing w:line="360" w:lineRule="auto"/>
        <w:ind w:firstLine="588"/>
        <w:rPr>
          <w:spacing w:val="13"/>
          <w:lang w:eastAsia="zh-CN"/>
        </w:rPr>
      </w:pPr>
      <w:r>
        <w:rPr>
          <w:rFonts w:hint="eastAsia"/>
          <w:b/>
          <w:bCs/>
          <w:spacing w:val="13"/>
          <w:lang w:eastAsia="zh-CN"/>
        </w:rPr>
        <w:t>1.</w:t>
      </w:r>
      <w:r>
        <w:rPr>
          <w:rFonts w:hint="eastAsia"/>
          <w:b/>
          <w:bCs/>
          <w:spacing w:val="13"/>
          <w:lang w:eastAsia="zh-CN"/>
        </w:rPr>
        <w:t>直接评价。</w:t>
      </w:r>
      <w:r>
        <w:rPr>
          <w:rFonts w:hint="eastAsia"/>
          <w:spacing w:val="13"/>
          <w:lang w:eastAsia="zh-CN"/>
        </w:rPr>
        <w:t>各专业可以通过成绩分析的方法对课程目标的达成度进行计算。再根据课程</w:t>
      </w:r>
      <w:r>
        <w:rPr>
          <w:rFonts w:hint="eastAsia"/>
          <w:spacing w:val="5"/>
          <w:lang w:eastAsia="zh-CN"/>
        </w:rPr>
        <w:t>目标</w:t>
      </w:r>
      <w:r>
        <w:rPr>
          <w:rFonts w:hint="eastAsia"/>
          <w:spacing w:val="13"/>
          <w:lang w:eastAsia="zh-CN"/>
        </w:rPr>
        <w:t>达成度评价值和相应课程的支撑权重，计算出“毕业要求指标点达成度”。最后，将</w:t>
      </w:r>
      <w:r>
        <w:rPr>
          <w:rFonts w:hint="eastAsia"/>
          <w:spacing w:val="13"/>
          <w:lang w:eastAsia="zh-CN"/>
        </w:rPr>
        <w:t>该计算结果与制定的合格标准进行比较，进而得出支持毕业要求达成度的评价结果。</w:t>
      </w:r>
    </w:p>
    <w:p w:rsidR="00D3712C" w:rsidRDefault="00DD478B">
      <w:pPr>
        <w:pStyle w:val="a4"/>
        <w:widowControl w:val="0"/>
        <w:kinsoku/>
        <w:topLinePunct/>
        <w:autoSpaceDE/>
        <w:autoSpaceDN/>
        <w:spacing w:line="360" w:lineRule="auto"/>
        <w:ind w:firstLine="588"/>
        <w:rPr>
          <w:spacing w:val="13"/>
          <w:lang w:eastAsia="zh-CN"/>
        </w:rPr>
      </w:pPr>
      <w:r>
        <w:rPr>
          <w:rFonts w:hint="eastAsia"/>
          <w:b/>
          <w:bCs/>
          <w:spacing w:val="13"/>
          <w:lang w:eastAsia="zh-CN"/>
        </w:rPr>
        <w:t>2.</w:t>
      </w:r>
      <w:r>
        <w:rPr>
          <w:rFonts w:hint="eastAsia"/>
          <w:b/>
          <w:bCs/>
          <w:spacing w:val="13"/>
          <w:lang w:eastAsia="zh-CN"/>
        </w:rPr>
        <w:t>间接评价</w:t>
      </w:r>
      <w:r>
        <w:rPr>
          <w:rFonts w:hint="eastAsia"/>
          <w:b/>
          <w:bCs/>
          <w:spacing w:val="13"/>
          <w:lang w:eastAsia="zh-CN"/>
        </w:rPr>
        <w:t>。</w:t>
      </w:r>
      <w:r>
        <w:rPr>
          <w:rFonts w:hint="eastAsia"/>
          <w:spacing w:val="13"/>
          <w:lang w:eastAsia="zh-CN"/>
        </w:rPr>
        <w:t>根据实际</w:t>
      </w:r>
      <w:r>
        <w:rPr>
          <w:rFonts w:hint="eastAsia"/>
          <w:spacing w:val="5"/>
          <w:lang w:eastAsia="zh-CN"/>
        </w:rPr>
        <w:t>情况</w:t>
      </w:r>
      <w:r>
        <w:rPr>
          <w:rFonts w:hint="eastAsia"/>
          <w:spacing w:val="13"/>
          <w:lang w:eastAsia="zh-CN"/>
        </w:rPr>
        <w:t>通过</w:t>
      </w:r>
      <w:r>
        <w:rPr>
          <w:rFonts w:hint="eastAsia"/>
          <w:spacing w:val="13"/>
          <w:lang w:eastAsia="zh-CN"/>
        </w:rPr>
        <w:t>外部调查、问卷调查、学生访谈、</w:t>
      </w:r>
      <w:r>
        <w:rPr>
          <w:rFonts w:hint="eastAsia"/>
          <w:spacing w:val="13"/>
          <w:lang w:eastAsia="zh-CN"/>
        </w:rPr>
        <w:t>教师评价</w:t>
      </w:r>
      <w:r>
        <w:rPr>
          <w:rFonts w:hint="eastAsia"/>
          <w:spacing w:val="13"/>
          <w:lang w:eastAsia="zh-CN"/>
        </w:rPr>
        <w:t>等方法</w:t>
      </w:r>
      <w:r>
        <w:rPr>
          <w:rFonts w:hint="eastAsia"/>
          <w:spacing w:val="13"/>
          <w:lang w:eastAsia="zh-CN"/>
        </w:rPr>
        <w:t>，对</w:t>
      </w:r>
      <w:r>
        <w:rPr>
          <w:rFonts w:hint="eastAsia"/>
          <w:spacing w:val="5"/>
          <w:lang w:eastAsia="zh-CN"/>
        </w:rPr>
        <w:t>毕业要求指标点</w:t>
      </w:r>
      <w:r>
        <w:rPr>
          <w:rFonts w:hint="eastAsia"/>
          <w:spacing w:val="5"/>
          <w:lang w:eastAsia="zh-CN"/>
        </w:rPr>
        <w:t>达成度评价</w:t>
      </w:r>
      <w:r>
        <w:rPr>
          <w:rFonts w:hint="eastAsia"/>
          <w:spacing w:val="5"/>
          <w:lang w:eastAsia="zh-CN"/>
        </w:rPr>
        <w:t>进行计算</w:t>
      </w:r>
      <w:r>
        <w:rPr>
          <w:rFonts w:hint="eastAsia"/>
          <w:spacing w:val="5"/>
          <w:lang w:eastAsia="zh-CN"/>
        </w:rPr>
        <w:t>，</w:t>
      </w:r>
      <w:r>
        <w:rPr>
          <w:rFonts w:hint="eastAsia"/>
          <w:spacing w:val="5"/>
          <w:lang w:eastAsia="zh-CN"/>
        </w:rPr>
        <w:t>得到相应</w:t>
      </w:r>
      <w:r>
        <w:rPr>
          <w:rFonts w:hint="eastAsia"/>
          <w:spacing w:val="5"/>
          <w:lang w:eastAsia="zh-CN"/>
        </w:rPr>
        <w:t>达成度评价</w:t>
      </w:r>
      <w:r>
        <w:rPr>
          <w:rFonts w:hint="eastAsia"/>
          <w:spacing w:val="5"/>
          <w:lang w:eastAsia="zh-CN"/>
        </w:rPr>
        <w:t>值。</w:t>
      </w:r>
    </w:p>
    <w:p w:rsidR="00D3712C" w:rsidRDefault="00DD478B">
      <w:pPr>
        <w:pStyle w:val="a4"/>
        <w:widowControl w:val="0"/>
        <w:kinsoku/>
        <w:topLinePunct/>
        <w:autoSpaceDE/>
        <w:autoSpaceDN/>
        <w:spacing w:line="360" w:lineRule="auto"/>
        <w:ind w:firstLine="564"/>
        <w:outlineLvl w:val="1"/>
        <w:rPr>
          <w:spacing w:val="2"/>
          <w:lang w:eastAsia="zh-CN"/>
          <w14:textOutline w14:w="5791" w14:cap="sq" w14:cmpd="sng" w14:algn="ctr">
            <w14:solidFill>
              <w14:srgbClr w14:val="000000"/>
            </w14:solidFill>
            <w14:prstDash w14:val="solid"/>
            <w14:bevel/>
          </w14:textOutline>
        </w:rPr>
      </w:pPr>
      <w:r>
        <w:rPr>
          <w:rFonts w:hint="eastAsia"/>
          <w:spacing w:val="2"/>
          <w:lang w:eastAsia="zh-CN"/>
          <w14:textOutline w14:w="5791" w14:cap="sq" w14:cmpd="sng" w14:algn="ctr">
            <w14:solidFill>
              <w14:srgbClr w14:val="000000"/>
            </w14:solidFill>
            <w14:prstDash w14:val="solid"/>
            <w14:bevel/>
          </w14:textOutline>
        </w:rPr>
        <w:t>第十五条</w:t>
      </w:r>
      <w:r>
        <w:rPr>
          <w:rFonts w:hint="eastAsia"/>
          <w:spacing w:val="2"/>
          <w:lang w:eastAsia="zh-CN"/>
          <w14:textOutline w14:w="5791" w14:cap="sq" w14:cmpd="sng" w14:algn="ctr">
            <w14:solidFill>
              <w14:srgbClr w14:val="000000"/>
            </w14:solidFill>
            <w14:prstDash w14:val="solid"/>
            <w14:bevel/>
          </w14:textOutline>
        </w:rPr>
        <w:t xml:space="preserve"> </w:t>
      </w:r>
      <w:r>
        <w:rPr>
          <w:rFonts w:hint="eastAsia"/>
          <w:spacing w:val="2"/>
          <w:lang w:eastAsia="zh-CN"/>
          <w14:textOutline w14:w="5791" w14:cap="sq" w14:cmpd="sng" w14:algn="ctr">
            <w14:solidFill>
              <w14:srgbClr w14:val="000000"/>
            </w14:solidFill>
            <w14:prstDash w14:val="solid"/>
            <w14:bevel/>
          </w14:textOutline>
        </w:rPr>
        <w:t>评价结果分析及运用</w:t>
      </w:r>
    </w:p>
    <w:p w:rsidR="00D3712C" w:rsidRDefault="00DD478B">
      <w:pPr>
        <w:pStyle w:val="a4"/>
        <w:widowControl w:val="0"/>
        <w:kinsoku/>
        <w:topLinePunct/>
        <w:autoSpaceDE/>
        <w:autoSpaceDN/>
        <w:spacing w:line="360" w:lineRule="auto"/>
        <w:ind w:firstLine="576"/>
        <w:rPr>
          <w:spacing w:val="8"/>
          <w:lang w:eastAsia="zh-CN"/>
        </w:rPr>
      </w:pPr>
      <w:r>
        <w:rPr>
          <w:rFonts w:hint="eastAsia"/>
          <w:spacing w:val="8"/>
          <w:lang w:eastAsia="zh-CN"/>
        </w:rPr>
        <w:t>各专业对毕业要求达成评价结果进行分析和比较，专业</w:t>
      </w:r>
      <w:r>
        <w:rPr>
          <w:rFonts w:hint="eastAsia"/>
          <w:spacing w:val="8"/>
          <w:lang w:eastAsia="zh-CN"/>
        </w:rPr>
        <w:t>建设团队</w:t>
      </w:r>
      <w:r>
        <w:rPr>
          <w:rFonts w:hint="eastAsia"/>
          <w:spacing w:val="8"/>
          <w:lang w:eastAsia="zh-CN"/>
        </w:rPr>
        <w:t>及时根据毕业要求达成情况结果，分析存在问题及原因，找出教学环节、课程体系的弱点，撰写《</w:t>
      </w:r>
      <w:r>
        <w:rPr>
          <w:rFonts w:hint="eastAsia"/>
          <w:spacing w:val="5"/>
          <w:szCs w:val="28"/>
          <w:lang w:eastAsia="zh-CN"/>
        </w:rPr>
        <w:t>毕业要求达成</w:t>
      </w:r>
      <w:r>
        <w:rPr>
          <w:rFonts w:hint="eastAsia"/>
          <w:spacing w:val="5"/>
          <w:szCs w:val="28"/>
          <w:lang w:eastAsia="zh-CN"/>
        </w:rPr>
        <w:t>度评价</w:t>
      </w:r>
      <w:r>
        <w:rPr>
          <w:rFonts w:hint="eastAsia"/>
          <w:spacing w:val="5"/>
          <w:szCs w:val="28"/>
          <w:lang w:eastAsia="zh-CN"/>
        </w:rPr>
        <w:t>及分析报告</w:t>
      </w:r>
      <w:r>
        <w:rPr>
          <w:rFonts w:hint="eastAsia"/>
          <w:spacing w:val="5"/>
          <w:szCs w:val="28"/>
          <w:lang w:eastAsia="zh-CN"/>
        </w:rPr>
        <w:t>》</w:t>
      </w:r>
      <w:r>
        <w:rPr>
          <w:rFonts w:hint="eastAsia"/>
          <w:spacing w:val="8"/>
          <w:lang w:eastAsia="zh-CN"/>
        </w:rPr>
        <w:t>；专业建设团队负责组织专业教师分析《毕</w:t>
      </w:r>
      <w:r>
        <w:rPr>
          <w:rFonts w:hint="eastAsia"/>
          <w:spacing w:val="5"/>
          <w:szCs w:val="28"/>
          <w:lang w:eastAsia="zh-CN"/>
        </w:rPr>
        <w:t>业要求达成</w:t>
      </w:r>
      <w:r>
        <w:rPr>
          <w:rFonts w:hint="eastAsia"/>
          <w:spacing w:val="5"/>
          <w:szCs w:val="28"/>
          <w:lang w:eastAsia="zh-CN"/>
        </w:rPr>
        <w:t>评价</w:t>
      </w:r>
      <w:r>
        <w:rPr>
          <w:rFonts w:hint="eastAsia"/>
          <w:spacing w:val="5"/>
          <w:szCs w:val="28"/>
          <w:lang w:eastAsia="zh-CN"/>
        </w:rPr>
        <w:t>及分析报告</w:t>
      </w:r>
      <w:r>
        <w:rPr>
          <w:rFonts w:hint="eastAsia"/>
          <w:spacing w:val="8"/>
          <w:lang w:eastAsia="zh-CN"/>
        </w:rPr>
        <w:t>》，根据建议改进课程体系、教学环节、支撑条件等；教师认真阅读《毕</w:t>
      </w:r>
      <w:r>
        <w:rPr>
          <w:rFonts w:hint="eastAsia"/>
          <w:spacing w:val="5"/>
          <w:szCs w:val="28"/>
          <w:lang w:eastAsia="zh-CN"/>
        </w:rPr>
        <w:t>业要求达成</w:t>
      </w:r>
      <w:r>
        <w:rPr>
          <w:rFonts w:hint="eastAsia"/>
          <w:spacing w:val="5"/>
          <w:szCs w:val="28"/>
          <w:lang w:eastAsia="zh-CN"/>
        </w:rPr>
        <w:t>度评价</w:t>
      </w:r>
      <w:r>
        <w:rPr>
          <w:rFonts w:hint="eastAsia"/>
          <w:spacing w:val="5"/>
          <w:szCs w:val="28"/>
          <w:lang w:eastAsia="zh-CN"/>
        </w:rPr>
        <w:t>及分析报告</w:t>
      </w:r>
      <w:r>
        <w:rPr>
          <w:rFonts w:hint="eastAsia"/>
          <w:spacing w:val="8"/>
          <w:lang w:eastAsia="zh-CN"/>
        </w:rPr>
        <w:t>》，依据报告的建议设计下一轮的改进措施。毕业要求达成度评价记录和分析报告由二级学院存档；评价结果作为专业人才培养方案调整的重要依据。</w:t>
      </w:r>
    </w:p>
    <w:p w:rsidR="00D3712C" w:rsidRDefault="00DD478B">
      <w:pPr>
        <w:pStyle w:val="a4"/>
        <w:widowControl w:val="0"/>
        <w:kinsoku/>
        <w:topLinePunct/>
        <w:autoSpaceDE/>
        <w:autoSpaceDN/>
        <w:spacing w:beforeLines="150" w:before="360" w:line="480" w:lineRule="auto"/>
        <w:ind w:firstLineChars="0" w:firstLine="0"/>
        <w:jc w:val="center"/>
        <w:outlineLvl w:val="0"/>
        <w:rPr>
          <w:b/>
          <w:bCs/>
          <w:spacing w:val="20"/>
          <w:lang w:eastAsia="zh-CN"/>
        </w:rPr>
      </w:pPr>
      <w:r>
        <w:rPr>
          <w:rFonts w:hint="eastAsia"/>
          <w:b/>
          <w:bCs/>
          <w:spacing w:val="20"/>
          <w:lang w:eastAsia="zh-CN"/>
        </w:rPr>
        <w:lastRenderedPageBreak/>
        <w:t>第</w:t>
      </w:r>
      <w:r>
        <w:rPr>
          <w:rFonts w:hint="eastAsia"/>
          <w:b/>
          <w:bCs/>
          <w:spacing w:val="20"/>
          <w:lang w:eastAsia="zh-CN"/>
        </w:rPr>
        <w:t>四</w:t>
      </w:r>
      <w:r>
        <w:rPr>
          <w:rFonts w:hint="eastAsia"/>
          <w:b/>
          <w:bCs/>
          <w:spacing w:val="20"/>
          <w:lang w:eastAsia="zh-CN"/>
        </w:rPr>
        <w:t>章</w:t>
      </w:r>
      <w:r>
        <w:rPr>
          <w:rFonts w:hint="eastAsia"/>
          <w:b/>
          <w:bCs/>
          <w:spacing w:val="20"/>
          <w:lang w:eastAsia="zh-CN"/>
        </w:rPr>
        <w:t xml:space="preserve"> </w:t>
      </w:r>
      <w:r>
        <w:rPr>
          <w:rFonts w:hint="eastAsia"/>
          <w:b/>
          <w:bCs/>
          <w:spacing w:val="20"/>
          <w:lang w:eastAsia="zh-CN"/>
        </w:rPr>
        <w:t>课程质量评价</w:t>
      </w:r>
    </w:p>
    <w:p w:rsidR="00D3712C" w:rsidRDefault="00DD478B">
      <w:pPr>
        <w:pStyle w:val="a4"/>
        <w:widowControl w:val="0"/>
        <w:kinsoku/>
        <w:topLinePunct/>
        <w:autoSpaceDE/>
        <w:autoSpaceDN/>
        <w:spacing w:line="360" w:lineRule="auto"/>
        <w:ind w:firstLine="564"/>
        <w:outlineLvl w:val="1"/>
        <w:rPr>
          <w:spacing w:val="2"/>
          <w:lang w:eastAsia="zh-CN"/>
          <w14:textOutline w14:w="5791" w14:cap="sq" w14:cmpd="sng" w14:algn="ctr">
            <w14:solidFill>
              <w14:srgbClr w14:val="000000"/>
            </w14:solidFill>
            <w14:prstDash w14:val="solid"/>
            <w14:bevel/>
          </w14:textOutline>
        </w:rPr>
      </w:pPr>
      <w:r>
        <w:rPr>
          <w:rFonts w:hint="eastAsia"/>
          <w:spacing w:val="2"/>
          <w:lang w:eastAsia="zh-CN"/>
          <w14:textOutline w14:w="5791" w14:cap="sq" w14:cmpd="sng" w14:algn="ctr">
            <w14:solidFill>
              <w14:srgbClr w14:val="000000"/>
            </w14:solidFill>
            <w14:prstDash w14:val="solid"/>
            <w14:bevel/>
          </w14:textOutline>
        </w:rPr>
        <w:t>第十六条</w:t>
      </w:r>
      <w:r>
        <w:rPr>
          <w:rFonts w:hint="eastAsia"/>
          <w:spacing w:val="2"/>
          <w:lang w:eastAsia="zh-CN"/>
          <w14:textOutline w14:w="5791" w14:cap="sq" w14:cmpd="sng" w14:algn="ctr">
            <w14:solidFill>
              <w14:srgbClr w14:val="000000"/>
            </w14:solidFill>
            <w14:prstDash w14:val="solid"/>
            <w14:bevel/>
          </w14:textOutline>
        </w:rPr>
        <w:t xml:space="preserve"> </w:t>
      </w:r>
      <w:r>
        <w:rPr>
          <w:rFonts w:hint="eastAsia"/>
          <w:spacing w:val="2"/>
          <w:lang w:eastAsia="zh-CN"/>
          <w14:textOutline w14:w="5791" w14:cap="sq" w14:cmpd="sng" w14:algn="ctr">
            <w14:solidFill>
              <w14:srgbClr w14:val="000000"/>
            </w14:solidFill>
            <w14:prstDash w14:val="solid"/>
            <w14:bevel/>
          </w14:textOutline>
        </w:rPr>
        <w:t>评价目的</w:t>
      </w:r>
    </w:p>
    <w:p w:rsidR="00D3712C" w:rsidRDefault="00DD478B">
      <w:pPr>
        <w:pStyle w:val="a4"/>
        <w:widowControl w:val="0"/>
        <w:kinsoku/>
        <w:topLinePunct/>
        <w:autoSpaceDE/>
        <w:autoSpaceDN/>
        <w:spacing w:line="360" w:lineRule="auto"/>
        <w:ind w:firstLine="570"/>
        <w:rPr>
          <w:spacing w:val="5"/>
          <w:lang w:eastAsia="zh-CN"/>
        </w:rPr>
      </w:pPr>
      <w:r>
        <w:rPr>
          <w:rFonts w:hint="eastAsia"/>
          <w:spacing w:val="5"/>
          <w:lang w:eastAsia="zh-CN"/>
        </w:rPr>
        <w:t>课程质量评价主要包括</w:t>
      </w:r>
      <w:r>
        <w:rPr>
          <w:rFonts w:hint="eastAsia"/>
          <w:b/>
          <w:bCs/>
          <w:spacing w:val="5"/>
          <w:lang w:eastAsia="zh-CN"/>
        </w:rPr>
        <w:t>课程体系合理性评价</w:t>
      </w:r>
      <w:r>
        <w:rPr>
          <w:rFonts w:hint="eastAsia"/>
          <w:spacing w:val="5"/>
          <w:lang w:eastAsia="zh-CN"/>
        </w:rPr>
        <w:t>和</w:t>
      </w:r>
      <w:r>
        <w:rPr>
          <w:rFonts w:hint="eastAsia"/>
          <w:b/>
          <w:bCs/>
          <w:spacing w:val="5"/>
          <w:lang w:eastAsia="zh-CN"/>
        </w:rPr>
        <w:t>课程目标达成</w:t>
      </w:r>
      <w:r>
        <w:rPr>
          <w:rFonts w:hint="eastAsia"/>
          <w:b/>
          <w:bCs/>
          <w:spacing w:val="5"/>
          <w:lang w:eastAsia="zh-CN"/>
        </w:rPr>
        <w:t>度</w:t>
      </w:r>
      <w:r>
        <w:rPr>
          <w:rFonts w:hint="eastAsia"/>
          <w:b/>
          <w:bCs/>
          <w:spacing w:val="5"/>
          <w:lang w:eastAsia="zh-CN"/>
        </w:rPr>
        <w:t>评价</w:t>
      </w:r>
      <w:r>
        <w:rPr>
          <w:rFonts w:hint="eastAsia"/>
          <w:spacing w:val="5"/>
          <w:lang w:eastAsia="zh-CN"/>
        </w:rPr>
        <w:t>两个方面。</w:t>
      </w:r>
    </w:p>
    <w:p w:rsidR="00D3712C" w:rsidRDefault="00DD478B">
      <w:pPr>
        <w:pStyle w:val="a4"/>
        <w:widowControl w:val="0"/>
        <w:kinsoku/>
        <w:topLinePunct/>
        <w:autoSpaceDE/>
        <w:autoSpaceDN/>
        <w:spacing w:line="360" w:lineRule="auto"/>
        <w:ind w:firstLine="572"/>
        <w:rPr>
          <w:spacing w:val="5"/>
          <w:lang w:eastAsia="zh-CN"/>
        </w:rPr>
      </w:pPr>
      <w:r>
        <w:rPr>
          <w:rFonts w:hint="eastAsia"/>
          <w:b/>
          <w:bCs/>
          <w:spacing w:val="5"/>
          <w:lang w:eastAsia="zh-CN"/>
        </w:rPr>
        <w:t>课程体系合理性评价</w:t>
      </w:r>
      <w:r>
        <w:rPr>
          <w:rFonts w:hint="eastAsia"/>
          <w:spacing w:val="5"/>
          <w:lang w:eastAsia="zh-CN"/>
        </w:rPr>
        <w:t>是修订课程体系的主要依据，重点关注各项毕业要求分解指标点能够有对应的课程支撑，同时，每一门必修课程都应该有效支撑相应的毕业要求指标点。</w:t>
      </w:r>
    </w:p>
    <w:p w:rsidR="00D3712C" w:rsidRDefault="00DD478B">
      <w:pPr>
        <w:pStyle w:val="a4"/>
        <w:widowControl w:val="0"/>
        <w:kinsoku/>
        <w:topLinePunct/>
        <w:autoSpaceDE/>
        <w:autoSpaceDN/>
        <w:spacing w:line="360" w:lineRule="auto"/>
        <w:ind w:firstLine="572"/>
        <w:rPr>
          <w:spacing w:val="5"/>
          <w:lang w:eastAsia="zh-CN"/>
        </w:rPr>
      </w:pPr>
      <w:r>
        <w:rPr>
          <w:rFonts w:hint="eastAsia"/>
          <w:b/>
          <w:bCs/>
          <w:spacing w:val="5"/>
          <w:lang w:eastAsia="zh-CN"/>
        </w:rPr>
        <w:t>课程目标达成</w:t>
      </w:r>
      <w:r>
        <w:rPr>
          <w:rFonts w:hint="eastAsia"/>
          <w:b/>
          <w:bCs/>
          <w:spacing w:val="5"/>
          <w:lang w:eastAsia="zh-CN"/>
        </w:rPr>
        <w:t>度</w:t>
      </w:r>
      <w:r>
        <w:rPr>
          <w:rFonts w:hint="eastAsia"/>
          <w:b/>
          <w:bCs/>
          <w:spacing w:val="5"/>
          <w:lang w:eastAsia="zh-CN"/>
        </w:rPr>
        <w:t>评价</w:t>
      </w:r>
      <w:r>
        <w:rPr>
          <w:rFonts w:hint="eastAsia"/>
          <w:spacing w:val="5"/>
          <w:lang w:eastAsia="zh-CN"/>
        </w:rPr>
        <w:t>是质量监控的核心，客观判定与毕业要求指标点相关的课程目标的达成情况</w:t>
      </w:r>
      <w:r>
        <w:rPr>
          <w:rFonts w:hint="eastAsia"/>
          <w:spacing w:val="5"/>
          <w:lang w:eastAsia="zh-CN"/>
        </w:rPr>
        <w:t>，</w:t>
      </w:r>
      <w:r>
        <w:rPr>
          <w:rFonts w:hint="eastAsia"/>
          <w:spacing w:val="5"/>
          <w:lang w:eastAsia="zh-CN"/>
        </w:rPr>
        <w:t>为课程改进提供依据，为毕业要求达成度评价提供基础材料。课程目标达成度评价的目的是发现</w:t>
      </w:r>
      <w:r>
        <w:rPr>
          <w:rFonts w:hint="eastAsia"/>
          <w:spacing w:val="5"/>
          <w:lang w:eastAsia="zh-CN"/>
        </w:rPr>
        <w:t>课程</w:t>
      </w:r>
      <w:r>
        <w:rPr>
          <w:rFonts w:hint="eastAsia"/>
          <w:spacing w:val="5"/>
          <w:lang w:eastAsia="zh-CN"/>
        </w:rPr>
        <w:t>教学短板，改进课程教学设计、实施和评价。</w:t>
      </w:r>
    </w:p>
    <w:p w:rsidR="00D3712C" w:rsidRDefault="00DD478B">
      <w:pPr>
        <w:pStyle w:val="a4"/>
        <w:widowControl w:val="0"/>
        <w:kinsoku/>
        <w:topLinePunct/>
        <w:autoSpaceDE/>
        <w:autoSpaceDN/>
        <w:spacing w:line="360" w:lineRule="auto"/>
        <w:ind w:firstLine="564"/>
        <w:outlineLvl w:val="1"/>
        <w:rPr>
          <w:spacing w:val="2"/>
          <w:lang w:eastAsia="zh-CN"/>
          <w14:textOutline w14:w="5791" w14:cap="sq" w14:cmpd="sng" w14:algn="ctr">
            <w14:solidFill>
              <w14:srgbClr w14:val="000000"/>
            </w14:solidFill>
            <w14:prstDash w14:val="solid"/>
            <w14:bevel/>
          </w14:textOutline>
        </w:rPr>
      </w:pPr>
      <w:r>
        <w:rPr>
          <w:rFonts w:hint="eastAsia"/>
          <w:spacing w:val="2"/>
          <w:lang w:eastAsia="zh-CN"/>
          <w14:textOutline w14:w="5791" w14:cap="sq" w14:cmpd="sng" w14:algn="ctr">
            <w14:solidFill>
              <w14:srgbClr w14:val="000000"/>
            </w14:solidFill>
            <w14:prstDash w14:val="solid"/>
            <w14:bevel/>
          </w14:textOutline>
        </w:rPr>
        <w:t>第十七条</w:t>
      </w:r>
      <w:r>
        <w:rPr>
          <w:rFonts w:hint="eastAsia"/>
          <w:spacing w:val="2"/>
          <w:lang w:eastAsia="zh-CN"/>
          <w14:textOutline w14:w="5791" w14:cap="sq" w14:cmpd="sng" w14:algn="ctr">
            <w14:solidFill>
              <w14:srgbClr w14:val="000000"/>
            </w14:solidFill>
            <w14:prstDash w14:val="solid"/>
            <w14:bevel/>
          </w14:textOutline>
        </w:rPr>
        <w:t xml:space="preserve"> </w:t>
      </w:r>
      <w:r>
        <w:rPr>
          <w:rFonts w:hint="eastAsia"/>
          <w:spacing w:val="2"/>
          <w:lang w:eastAsia="zh-CN"/>
          <w14:textOutline w14:w="5791" w14:cap="sq" w14:cmpd="sng" w14:algn="ctr">
            <w14:solidFill>
              <w14:srgbClr w14:val="000000"/>
            </w14:solidFill>
            <w14:prstDash w14:val="solid"/>
            <w14:bevel/>
          </w14:textOutline>
        </w:rPr>
        <w:t>评价依据</w:t>
      </w:r>
    </w:p>
    <w:p w:rsidR="00D3712C" w:rsidRDefault="00DD478B">
      <w:pPr>
        <w:pStyle w:val="a4"/>
        <w:widowControl w:val="0"/>
        <w:kinsoku/>
        <w:topLinePunct/>
        <w:autoSpaceDE/>
        <w:autoSpaceDN/>
        <w:spacing w:line="360" w:lineRule="auto"/>
        <w:ind w:firstLine="572"/>
        <w:rPr>
          <w:spacing w:val="5"/>
          <w:lang w:eastAsia="zh-CN"/>
        </w:rPr>
      </w:pPr>
      <w:r>
        <w:rPr>
          <w:rFonts w:hint="eastAsia"/>
          <w:b/>
          <w:bCs/>
          <w:spacing w:val="5"/>
          <w:lang w:eastAsia="zh-CN"/>
        </w:rPr>
        <w:t>课程体系合理性评价</w:t>
      </w:r>
      <w:r>
        <w:rPr>
          <w:rFonts w:hint="eastAsia"/>
          <w:spacing w:val="5"/>
          <w:lang w:eastAsia="zh-CN"/>
        </w:rPr>
        <w:t>的评价</w:t>
      </w:r>
      <w:r>
        <w:rPr>
          <w:rFonts w:hint="eastAsia"/>
          <w:spacing w:val="5"/>
          <w:lang w:eastAsia="zh-CN"/>
        </w:rPr>
        <w:t>结果将为课程体系的</w:t>
      </w:r>
      <w:r>
        <w:rPr>
          <w:rFonts w:hint="eastAsia"/>
          <w:spacing w:val="5"/>
          <w:lang w:eastAsia="zh-CN"/>
        </w:rPr>
        <w:t>持续</w:t>
      </w:r>
      <w:r>
        <w:rPr>
          <w:rFonts w:hint="eastAsia"/>
          <w:spacing w:val="5"/>
          <w:lang w:eastAsia="zh-CN"/>
        </w:rPr>
        <w:t>改进提供</w:t>
      </w:r>
      <w:r>
        <w:rPr>
          <w:rFonts w:hint="eastAsia"/>
          <w:spacing w:val="5"/>
          <w:lang w:eastAsia="zh-CN"/>
        </w:rPr>
        <w:t>参考，具体</w:t>
      </w:r>
      <w:r>
        <w:rPr>
          <w:rFonts w:hint="eastAsia"/>
          <w:spacing w:val="5"/>
          <w:lang w:eastAsia="zh-CN"/>
        </w:rPr>
        <w:t>观测点及要求：</w:t>
      </w:r>
    </w:p>
    <w:p w:rsidR="00D3712C" w:rsidRDefault="00DD478B">
      <w:pPr>
        <w:pStyle w:val="a4"/>
        <w:widowControl w:val="0"/>
        <w:kinsoku/>
        <w:topLinePunct/>
        <w:autoSpaceDE/>
        <w:autoSpaceDN/>
        <w:spacing w:line="360" w:lineRule="auto"/>
        <w:ind w:firstLine="570"/>
        <w:rPr>
          <w:spacing w:val="5"/>
          <w:lang w:eastAsia="zh-CN"/>
        </w:rPr>
      </w:pPr>
      <w:r>
        <w:rPr>
          <w:spacing w:val="5"/>
          <w:lang w:eastAsia="zh-CN"/>
        </w:rPr>
        <w:t>1.</w:t>
      </w:r>
      <w:r>
        <w:rPr>
          <w:rFonts w:hint="eastAsia"/>
          <w:spacing w:val="5"/>
          <w:lang w:eastAsia="zh-CN"/>
        </w:rPr>
        <w:t>课程体系能支撑毕业要求，合理地反映专业特色、学科发展和社会需求，能够帮助学生建立完整的知识结构、提高能力水平和素质；</w:t>
      </w:r>
    </w:p>
    <w:p w:rsidR="00D3712C" w:rsidRDefault="00DD478B">
      <w:pPr>
        <w:pStyle w:val="a4"/>
        <w:widowControl w:val="0"/>
        <w:kinsoku/>
        <w:topLinePunct/>
        <w:autoSpaceDE/>
        <w:autoSpaceDN/>
        <w:spacing w:line="360" w:lineRule="auto"/>
        <w:ind w:firstLine="570"/>
        <w:rPr>
          <w:spacing w:val="5"/>
          <w:lang w:eastAsia="zh-CN"/>
        </w:rPr>
      </w:pPr>
      <w:r>
        <w:rPr>
          <w:spacing w:val="5"/>
          <w:lang w:eastAsia="zh-CN"/>
        </w:rPr>
        <w:t>2.</w:t>
      </w:r>
      <w:r>
        <w:rPr>
          <w:rFonts w:hint="eastAsia"/>
          <w:spacing w:val="5"/>
          <w:lang w:eastAsia="zh-CN"/>
        </w:rPr>
        <w:t>课程目标与所支撑的毕业要求指标点的对应</w:t>
      </w:r>
      <w:r>
        <w:rPr>
          <w:rFonts w:hint="eastAsia"/>
          <w:spacing w:val="5"/>
          <w:lang w:eastAsia="zh-CN"/>
        </w:rPr>
        <w:t>关系合理；</w:t>
      </w:r>
    </w:p>
    <w:p w:rsidR="00D3712C" w:rsidRDefault="00DD478B">
      <w:pPr>
        <w:pStyle w:val="a4"/>
        <w:widowControl w:val="0"/>
        <w:kinsoku/>
        <w:topLinePunct/>
        <w:autoSpaceDE/>
        <w:autoSpaceDN/>
        <w:spacing w:line="360" w:lineRule="auto"/>
        <w:ind w:firstLine="570"/>
        <w:rPr>
          <w:spacing w:val="5"/>
          <w:lang w:eastAsia="zh-CN"/>
        </w:rPr>
      </w:pPr>
      <w:r>
        <w:rPr>
          <w:spacing w:val="5"/>
          <w:lang w:eastAsia="zh-CN"/>
        </w:rPr>
        <w:t>3.</w:t>
      </w:r>
      <w:r>
        <w:rPr>
          <w:rFonts w:hint="eastAsia"/>
          <w:spacing w:val="5"/>
          <w:lang w:eastAsia="zh-CN"/>
        </w:rPr>
        <w:t>支撑课程有合理的课程目标，能够发挥在毕业要求支撑矩阵中的作用。</w:t>
      </w:r>
    </w:p>
    <w:p w:rsidR="00D3712C" w:rsidRDefault="00DD478B">
      <w:pPr>
        <w:pStyle w:val="a4"/>
        <w:widowControl w:val="0"/>
        <w:kinsoku/>
        <w:topLinePunct/>
        <w:autoSpaceDE/>
        <w:autoSpaceDN/>
        <w:spacing w:line="360" w:lineRule="auto"/>
        <w:ind w:firstLine="570"/>
        <w:rPr>
          <w:spacing w:val="5"/>
          <w:lang w:eastAsia="zh-CN"/>
        </w:rPr>
      </w:pPr>
      <w:r>
        <w:rPr>
          <w:rFonts w:hint="eastAsia"/>
          <w:spacing w:val="5"/>
          <w:lang w:eastAsia="zh-CN"/>
        </w:rPr>
        <w:t>4</w:t>
      </w:r>
      <w:r>
        <w:rPr>
          <w:spacing w:val="5"/>
          <w:lang w:eastAsia="zh-CN"/>
        </w:rPr>
        <w:t>.</w:t>
      </w:r>
      <w:r>
        <w:rPr>
          <w:rFonts w:hint="eastAsia"/>
          <w:spacing w:val="5"/>
          <w:lang w:eastAsia="zh-CN"/>
        </w:rPr>
        <w:t>课程内容、教学方法能够有效支持课程目标实现；</w:t>
      </w:r>
    </w:p>
    <w:p w:rsidR="00D3712C" w:rsidRDefault="00DD478B">
      <w:pPr>
        <w:pStyle w:val="a4"/>
        <w:widowControl w:val="0"/>
        <w:kinsoku/>
        <w:topLinePunct/>
        <w:autoSpaceDE/>
        <w:autoSpaceDN/>
        <w:spacing w:line="360" w:lineRule="auto"/>
        <w:ind w:firstLine="570"/>
        <w:rPr>
          <w:spacing w:val="5"/>
          <w:lang w:eastAsia="zh-CN"/>
        </w:rPr>
      </w:pPr>
      <w:r>
        <w:rPr>
          <w:rFonts w:hint="eastAsia"/>
          <w:spacing w:val="5"/>
          <w:lang w:eastAsia="zh-CN"/>
        </w:rPr>
        <w:t>5</w:t>
      </w:r>
      <w:r>
        <w:rPr>
          <w:spacing w:val="5"/>
          <w:lang w:eastAsia="zh-CN"/>
        </w:rPr>
        <w:t>.</w:t>
      </w:r>
      <w:r>
        <w:rPr>
          <w:rFonts w:hint="eastAsia"/>
          <w:spacing w:val="5"/>
          <w:lang w:eastAsia="zh-CN"/>
        </w:rPr>
        <w:t>课程考核的方式、内容和评分标准针对课程目标设计；</w:t>
      </w:r>
    </w:p>
    <w:p w:rsidR="00D3712C" w:rsidRDefault="00DD478B">
      <w:pPr>
        <w:pStyle w:val="a4"/>
        <w:widowControl w:val="0"/>
        <w:kinsoku/>
        <w:topLinePunct/>
        <w:autoSpaceDE/>
        <w:autoSpaceDN/>
        <w:spacing w:line="360" w:lineRule="auto"/>
        <w:ind w:firstLine="572"/>
        <w:rPr>
          <w:spacing w:val="5"/>
          <w:lang w:eastAsia="zh-CN"/>
        </w:rPr>
      </w:pPr>
      <w:r>
        <w:rPr>
          <w:rFonts w:hint="eastAsia"/>
          <w:b/>
          <w:bCs/>
          <w:spacing w:val="5"/>
          <w:lang w:eastAsia="zh-CN"/>
        </w:rPr>
        <w:t>课程目标达成</w:t>
      </w:r>
      <w:r>
        <w:rPr>
          <w:rFonts w:hint="eastAsia"/>
          <w:b/>
          <w:bCs/>
          <w:spacing w:val="5"/>
          <w:lang w:eastAsia="zh-CN"/>
        </w:rPr>
        <w:t>度</w:t>
      </w:r>
      <w:r>
        <w:rPr>
          <w:rFonts w:hint="eastAsia"/>
          <w:b/>
          <w:bCs/>
          <w:spacing w:val="5"/>
          <w:lang w:eastAsia="zh-CN"/>
        </w:rPr>
        <w:t>评价</w:t>
      </w:r>
      <w:r>
        <w:rPr>
          <w:rFonts w:hint="eastAsia"/>
          <w:spacing w:val="5"/>
          <w:lang w:eastAsia="zh-CN"/>
        </w:rPr>
        <w:t>对象包括</w:t>
      </w:r>
      <w:r>
        <w:rPr>
          <w:rFonts w:hint="eastAsia"/>
          <w:spacing w:val="5"/>
          <w:lang w:eastAsia="zh-CN"/>
        </w:rPr>
        <w:t>专业课程体系中开设的所有课程</w:t>
      </w:r>
      <w:r>
        <w:rPr>
          <w:rFonts w:hint="eastAsia"/>
          <w:spacing w:val="5"/>
          <w:lang w:eastAsia="zh-CN"/>
        </w:rPr>
        <w:t>，重点关注毕业要求中、强支撑课程、主干课程。考核结果能够证明课程目标的达成情况。</w:t>
      </w:r>
    </w:p>
    <w:p w:rsidR="00D3712C" w:rsidRDefault="00DD478B">
      <w:pPr>
        <w:pStyle w:val="a4"/>
        <w:widowControl w:val="0"/>
        <w:kinsoku/>
        <w:topLinePunct/>
        <w:autoSpaceDE/>
        <w:autoSpaceDN/>
        <w:spacing w:line="360" w:lineRule="auto"/>
        <w:ind w:firstLine="564"/>
        <w:outlineLvl w:val="1"/>
        <w:rPr>
          <w:spacing w:val="2"/>
          <w:lang w:eastAsia="zh-CN"/>
          <w14:textOutline w14:w="5791" w14:cap="sq" w14:cmpd="sng" w14:algn="ctr">
            <w14:solidFill>
              <w14:srgbClr w14:val="000000"/>
            </w14:solidFill>
            <w14:prstDash w14:val="solid"/>
            <w14:bevel/>
          </w14:textOutline>
        </w:rPr>
      </w:pPr>
      <w:r>
        <w:rPr>
          <w:rFonts w:hint="eastAsia"/>
          <w:spacing w:val="2"/>
          <w:lang w:eastAsia="zh-CN"/>
          <w14:textOutline w14:w="5791" w14:cap="sq" w14:cmpd="sng" w14:algn="ctr">
            <w14:solidFill>
              <w14:srgbClr w14:val="000000"/>
            </w14:solidFill>
            <w14:prstDash w14:val="solid"/>
            <w14:bevel/>
          </w14:textOutline>
        </w:rPr>
        <w:t>第十八条</w:t>
      </w:r>
      <w:r>
        <w:rPr>
          <w:rFonts w:hint="eastAsia"/>
          <w:spacing w:val="2"/>
          <w:lang w:eastAsia="zh-CN"/>
          <w14:textOutline w14:w="5791" w14:cap="sq" w14:cmpd="sng" w14:algn="ctr">
            <w14:solidFill>
              <w14:srgbClr w14:val="000000"/>
            </w14:solidFill>
            <w14:prstDash w14:val="solid"/>
            <w14:bevel/>
          </w14:textOutline>
        </w:rPr>
        <w:t xml:space="preserve"> </w:t>
      </w:r>
      <w:r>
        <w:rPr>
          <w:rFonts w:hint="eastAsia"/>
          <w:spacing w:val="2"/>
          <w:lang w:eastAsia="zh-CN"/>
          <w14:textOutline w14:w="5791" w14:cap="sq" w14:cmpd="sng" w14:algn="ctr">
            <w14:solidFill>
              <w14:srgbClr w14:val="000000"/>
            </w14:solidFill>
            <w14:prstDash w14:val="solid"/>
            <w14:bevel/>
          </w14:textOutline>
        </w:rPr>
        <w:t>评价主体和评价责任人</w:t>
      </w:r>
    </w:p>
    <w:p w:rsidR="00D3712C" w:rsidRDefault="00DD478B">
      <w:pPr>
        <w:pStyle w:val="a4"/>
        <w:widowControl w:val="0"/>
        <w:kinsoku/>
        <w:topLinePunct/>
        <w:autoSpaceDE/>
        <w:autoSpaceDN/>
        <w:spacing w:line="360" w:lineRule="auto"/>
        <w:ind w:firstLine="572"/>
        <w:rPr>
          <w:spacing w:val="5"/>
          <w:lang w:eastAsia="zh-CN"/>
        </w:rPr>
      </w:pPr>
      <w:r>
        <w:rPr>
          <w:rFonts w:hint="eastAsia"/>
          <w:b/>
          <w:bCs/>
          <w:spacing w:val="5"/>
          <w:lang w:eastAsia="zh-CN"/>
        </w:rPr>
        <w:lastRenderedPageBreak/>
        <w:t>课程体系合理性评价</w:t>
      </w:r>
      <w:r>
        <w:rPr>
          <w:rFonts w:hint="eastAsia"/>
          <w:spacing w:val="5"/>
          <w:lang w:eastAsia="zh-CN"/>
        </w:rPr>
        <w:t>主体为本专业师生（在读学生及毕业五年左右的毕业生）、</w:t>
      </w:r>
      <w:r>
        <w:rPr>
          <w:rFonts w:hint="eastAsia"/>
          <w:spacing w:val="5"/>
          <w:lang w:eastAsia="zh-CN"/>
        </w:rPr>
        <w:t>专业建设指导委员会成员、</w:t>
      </w:r>
      <w:r>
        <w:rPr>
          <w:rFonts w:hint="eastAsia"/>
          <w:spacing w:val="5"/>
          <w:lang w:eastAsia="zh-CN"/>
        </w:rPr>
        <w:t>用人单位、实习实践单位和家长等利益相关方。</w:t>
      </w:r>
      <w:r>
        <w:rPr>
          <w:rFonts w:hint="eastAsia"/>
          <w:spacing w:val="5"/>
          <w:lang w:eastAsia="zh-CN"/>
        </w:rPr>
        <w:t>专业建设团队</w:t>
      </w:r>
      <w:r>
        <w:rPr>
          <w:rFonts w:hint="eastAsia"/>
          <w:spacing w:val="5"/>
          <w:lang w:eastAsia="zh-CN"/>
        </w:rPr>
        <w:t>为课程体系合理性评价责任人。</w:t>
      </w:r>
    </w:p>
    <w:p w:rsidR="00D3712C" w:rsidRDefault="00DD478B">
      <w:pPr>
        <w:pStyle w:val="a4"/>
        <w:widowControl w:val="0"/>
        <w:kinsoku/>
        <w:topLinePunct/>
        <w:autoSpaceDE/>
        <w:autoSpaceDN/>
        <w:spacing w:line="360" w:lineRule="auto"/>
        <w:ind w:firstLine="572"/>
        <w:rPr>
          <w:spacing w:val="5"/>
          <w:lang w:eastAsia="zh-CN"/>
        </w:rPr>
      </w:pPr>
      <w:r>
        <w:rPr>
          <w:rFonts w:hint="eastAsia"/>
          <w:b/>
          <w:bCs/>
          <w:spacing w:val="5"/>
          <w:lang w:eastAsia="zh-CN"/>
        </w:rPr>
        <w:t>课程目标</w:t>
      </w:r>
      <w:r>
        <w:rPr>
          <w:rFonts w:hint="eastAsia"/>
          <w:b/>
          <w:bCs/>
          <w:spacing w:val="5"/>
          <w:lang w:eastAsia="zh-CN"/>
        </w:rPr>
        <w:t>达成度评价</w:t>
      </w:r>
      <w:r>
        <w:rPr>
          <w:rFonts w:hint="eastAsia"/>
          <w:spacing w:val="5"/>
          <w:lang w:eastAsia="zh-CN"/>
        </w:rPr>
        <w:t>主体涵盖学生、专任教师、</w:t>
      </w:r>
      <w:r>
        <w:rPr>
          <w:rFonts w:hint="eastAsia"/>
          <w:spacing w:val="5"/>
          <w:lang w:eastAsia="zh-CN"/>
        </w:rPr>
        <w:t xml:space="preserve"> </w:t>
      </w:r>
      <w:r>
        <w:rPr>
          <w:rFonts w:hint="eastAsia"/>
          <w:spacing w:val="5"/>
          <w:lang w:eastAsia="zh-CN"/>
        </w:rPr>
        <w:t>专业建设指导委员会</w:t>
      </w:r>
      <w:r>
        <w:rPr>
          <w:rFonts w:hint="eastAsia"/>
          <w:spacing w:val="5"/>
          <w:lang w:eastAsia="zh-CN"/>
        </w:rPr>
        <w:t>等利益相关方。课程负责人为课程目标</w:t>
      </w:r>
      <w:r>
        <w:rPr>
          <w:rFonts w:hint="eastAsia"/>
          <w:spacing w:val="5"/>
          <w:lang w:eastAsia="zh-CN"/>
        </w:rPr>
        <w:t>达成度评价</w:t>
      </w:r>
      <w:r>
        <w:rPr>
          <w:rFonts w:hint="eastAsia"/>
          <w:spacing w:val="5"/>
          <w:lang w:eastAsia="zh-CN"/>
        </w:rPr>
        <w:t>责任人。</w:t>
      </w:r>
    </w:p>
    <w:p w:rsidR="00D3712C" w:rsidRDefault="00DD478B">
      <w:pPr>
        <w:pStyle w:val="a4"/>
        <w:widowControl w:val="0"/>
        <w:kinsoku/>
        <w:topLinePunct/>
        <w:autoSpaceDE/>
        <w:autoSpaceDN/>
        <w:spacing w:line="360" w:lineRule="auto"/>
        <w:ind w:firstLine="564"/>
        <w:outlineLvl w:val="1"/>
        <w:rPr>
          <w:spacing w:val="2"/>
          <w:lang w:eastAsia="zh-CN"/>
          <w14:textOutline w14:w="5791" w14:cap="sq" w14:cmpd="sng" w14:algn="ctr">
            <w14:solidFill>
              <w14:srgbClr w14:val="000000"/>
            </w14:solidFill>
            <w14:prstDash w14:val="solid"/>
            <w14:bevel/>
          </w14:textOutline>
        </w:rPr>
      </w:pPr>
      <w:r>
        <w:rPr>
          <w:rFonts w:hint="eastAsia"/>
          <w:spacing w:val="2"/>
          <w:lang w:eastAsia="zh-CN"/>
          <w14:textOutline w14:w="5791" w14:cap="sq" w14:cmpd="sng" w14:algn="ctr">
            <w14:solidFill>
              <w14:srgbClr w14:val="000000"/>
            </w14:solidFill>
            <w14:prstDash w14:val="solid"/>
            <w14:bevel/>
          </w14:textOutline>
        </w:rPr>
        <w:t>第</w:t>
      </w:r>
      <w:r>
        <w:rPr>
          <w:rFonts w:hint="eastAsia"/>
          <w:spacing w:val="2"/>
          <w:lang w:eastAsia="zh-CN"/>
          <w14:textOutline w14:w="5791" w14:cap="sq" w14:cmpd="sng" w14:algn="ctr">
            <w14:solidFill>
              <w14:srgbClr w14:val="000000"/>
            </w14:solidFill>
            <w14:prstDash w14:val="solid"/>
            <w14:bevel/>
          </w14:textOutline>
        </w:rPr>
        <w:t>十九条</w:t>
      </w:r>
      <w:r>
        <w:rPr>
          <w:rFonts w:hint="eastAsia"/>
          <w:spacing w:val="2"/>
          <w:lang w:eastAsia="zh-CN"/>
          <w14:textOutline w14:w="5791" w14:cap="sq" w14:cmpd="sng" w14:algn="ctr">
            <w14:solidFill>
              <w14:srgbClr w14:val="000000"/>
            </w14:solidFill>
            <w14:prstDash w14:val="solid"/>
            <w14:bevel/>
          </w14:textOutline>
        </w:rPr>
        <w:t xml:space="preserve"> </w:t>
      </w:r>
      <w:r>
        <w:rPr>
          <w:rFonts w:hint="eastAsia"/>
          <w:spacing w:val="2"/>
          <w:lang w:eastAsia="zh-CN"/>
          <w14:textOutline w14:w="5791" w14:cap="sq" w14:cmpd="sng" w14:algn="ctr">
            <w14:solidFill>
              <w14:srgbClr w14:val="000000"/>
            </w14:solidFill>
            <w14:prstDash w14:val="solid"/>
            <w14:bevel/>
          </w14:textOutline>
        </w:rPr>
        <w:t>评价周期</w:t>
      </w:r>
    </w:p>
    <w:p w:rsidR="00D3712C" w:rsidRDefault="00DD478B">
      <w:pPr>
        <w:pStyle w:val="a4"/>
        <w:widowControl w:val="0"/>
        <w:kinsoku/>
        <w:topLinePunct/>
        <w:autoSpaceDE/>
        <w:autoSpaceDN/>
        <w:spacing w:line="360" w:lineRule="auto"/>
        <w:ind w:firstLine="572"/>
        <w:rPr>
          <w:spacing w:val="5"/>
          <w:lang w:eastAsia="zh-CN"/>
        </w:rPr>
      </w:pPr>
      <w:r>
        <w:rPr>
          <w:rFonts w:hint="eastAsia"/>
          <w:b/>
          <w:bCs/>
          <w:spacing w:val="5"/>
          <w:lang w:eastAsia="zh-CN"/>
        </w:rPr>
        <w:t>课程体系合理性评价</w:t>
      </w:r>
      <w:r>
        <w:rPr>
          <w:rFonts w:hint="eastAsia"/>
          <w:spacing w:val="5"/>
          <w:lang w:eastAsia="zh-CN"/>
        </w:rPr>
        <w:t>随专业人才培养方案修订执行。</w:t>
      </w:r>
    </w:p>
    <w:p w:rsidR="00D3712C" w:rsidRDefault="00DD478B">
      <w:pPr>
        <w:pStyle w:val="a4"/>
        <w:widowControl w:val="0"/>
        <w:kinsoku/>
        <w:topLinePunct/>
        <w:autoSpaceDE/>
        <w:autoSpaceDN/>
        <w:spacing w:line="360" w:lineRule="auto"/>
        <w:ind w:firstLine="572"/>
        <w:rPr>
          <w:spacing w:val="5"/>
          <w:lang w:eastAsia="zh-CN"/>
        </w:rPr>
      </w:pPr>
      <w:r>
        <w:rPr>
          <w:rFonts w:hint="eastAsia"/>
          <w:b/>
          <w:bCs/>
          <w:spacing w:val="5"/>
          <w:lang w:eastAsia="zh-CN"/>
        </w:rPr>
        <w:t>课程目标</w:t>
      </w:r>
      <w:r>
        <w:rPr>
          <w:rFonts w:hint="eastAsia"/>
          <w:b/>
          <w:bCs/>
          <w:spacing w:val="5"/>
          <w:lang w:eastAsia="zh-CN"/>
        </w:rPr>
        <w:t>达成度评价</w:t>
      </w:r>
      <w:r>
        <w:rPr>
          <w:rFonts w:hint="eastAsia"/>
          <w:spacing w:val="5"/>
          <w:lang w:eastAsia="zh-CN"/>
        </w:rPr>
        <w:t>每学期进行，评价结果形成“课程目标</w:t>
      </w:r>
      <w:r>
        <w:rPr>
          <w:rFonts w:hint="eastAsia"/>
          <w:spacing w:val="5"/>
          <w:lang w:eastAsia="zh-CN"/>
        </w:rPr>
        <w:t>达成度评价</w:t>
      </w:r>
      <w:r>
        <w:rPr>
          <w:rFonts w:hint="eastAsia"/>
          <w:spacing w:val="5"/>
          <w:lang w:eastAsia="zh-CN"/>
        </w:rPr>
        <w:t>”记录文档，评价记录完整、可追踪</w:t>
      </w:r>
      <w:r>
        <w:rPr>
          <w:rFonts w:hint="eastAsia"/>
          <w:spacing w:val="5"/>
          <w:lang w:eastAsia="zh-CN"/>
        </w:rPr>
        <w:t>；</w:t>
      </w:r>
      <w:r>
        <w:rPr>
          <w:rFonts w:hint="eastAsia"/>
          <w:spacing w:val="5"/>
          <w:lang w:eastAsia="zh-CN"/>
        </w:rPr>
        <w:t>记录和分析报告由</w:t>
      </w:r>
      <w:r>
        <w:rPr>
          <w:rFonts w:hint="eastAsia"/>
          <w:spacing w:val="5"/>
          <w:lang w:eastAsia="zh-CN"/>
        </w:rPr>
        <w:t>二级</w:t>
      </w:r>
      <w:r>
        <w:rPr>
          <w:rFonts w:hint="eastAsia"/>
          <w:spacing w:val="5"/>
          <w:lang w:eastAsia="zh-CN"/>
        </w:rPr>
        <w:t>学院存档。</w:t>
      </w:r>
    </w:p>
    <w:p w:rsidR="00D3712C" w:rsidRDefault="00DD478B">
      <w:pPr>
        <w:pStyle w:val="a4"/>
        <w:widowControl w:val="0"/>
        <w:kinsoku/>
        <w:topLinePunct/>
        <w:autoSpaceDE/>
        <w:autoSpaceDN/>
        <w:spacing w:line="360" w:lineRule="auto"/>
        <w:ind w:firstLine="564"/>
        <w:outlineLvl w:val="1"/>
        <w:rPr>
          <w:spacing w:val="2"/>
          <w:lang w:eastAsia="zh-CN"/>
          <w14:textOutline w14:w="5791" w14:cap="sq" w14:cmpd="sng" w14:algn="ctr">
            <w14:solidFill>
              <w14:srgbClr w14:val="000000"/>
            </w14:solidFill>
            <w14:prstDash w14:val="solid"/>
            <w14:bevel/>
          </w14:textOutline>
        </w:rPr>
      </w:pPr>
      <w:r>
        <w:rPr>
          <w:rFonts w:hint="eastAsia"/>
          <w:spacing w:val="2"/>
          <w:lang w:eastAsia="zh-CN"/>
          <w14:textOutline w14:w="5791" w14:cap="sq" w14:cmpd="sng" w14:algn="ctr">
            <w14:solidFill>
              <w14:srgbClr w14:val="000000"/>
            </w14:solidFill>
            <w14:prstDash w14:val="solid"/>
            <w14:bevel/>
          </w14:textOutline>
        </w:rPr>
        <w:t>第二十条</w:t>
      </w:r>
      <w:r>
        <w:rPr>
          <w:rFonts w:hint="eastAsia"/>
          <w:spacing w:val="2"/>
          <w:lang w:eastAsia="zh-CN"/>
          <w14:textOutline w14:w="5791" w14:cap="sq" w14:cmpd="sng" w14:algn="ctr">
            <w14:solidFill>
              <w14:srgbClr w14:val="000000"/>
            </w14:solidFill>
            <w14:prstDash w14:val="solid"/>
            <w14:bevel/>
          </w14:textOutline>
        </w:rPr>
        <w:t xml:space="preserve"> </w:t>
      </w:r>
      <w:r>
        <w:rPr>
          <w:rFonts w:hint="eastAsia"/>
          <w:spacing w:val="2"/>
          <w:lang w:eastAsia="zh-CN"/>
          <w14:textOutline w14:w="5791" w14:cap="sq" w14:cmpd="sng" w14:algn="ctr">
            <w14:solidFill>
              <w14:srgbClr w14:val="000000"/>
            </w14:solidFill>
            <w14:prstDash w14:val="solid"/>
            <w14:bevel/>
          </w14:textOutline>
        </w:rPr>
        <w:t>评价方法</w:t>
      </w:r>
    </w:p>
    <w:p w:rsidR="00D3712C" w:rsidRDefault="00DD478B">
      <w:pPr>
        <w:pStyle w:val="a4"/>
        <w:widowControl w:val="0"/>
        <w:kinsoku/>
        <w:topLinePunct/>
        <w:autoSpaceDE/>
        <w:autoSpaceDN/>
        <w:spacing w:line="360" w:lineRule="auto"/>
        <w:ind w:firstLine="572"/>
        <w:rPr>
          <w:spacing w:val="5"/>
          <w:lang w:eastAsia="zh-CN"/>
        </w:rPr>
      </w:pPr>
      <w:r>
        <w:rPr>
          <w:rFonts w:hint="eastAsia"/>
          <w:b/>
          <w:bCs/>
          <w:spacing w:val="5"/>
          <w:lang w:eastAsia="zh-CN"/>
        </w:rPr>
        <w:t>课程体系合理性评价</w:t>
      </w:r>
      <w:r>
        <w:rPr>
          <w:rFonts w:hint="eastAsia"/>
          <w:spacing w:val="5"/>
          <w:lang w:eastAsia="zh-CN"/>
        </w:rPr>
        <w:t>主要关注其系统性和利益相关方的参与度、对毕业要求的支撑度及其总体合理性等。</w:t>
      </w:r>
    </w:p>
    <w:p w:rsidR="00D3712C" w:rsidRDefault="00DD478B">
      <w:pPr>
        <w:pStyle w:val="a4"/>
        <w:widowControl w:val="0"/>
        <w:kinsoku/>
        <w:topLinePunct/>
        <w:autoSpaceDE/>
        <w:autoSpaceDN/>
        <w:spacing w:line="360" w:lineRule="auto"/>
        <w:ind w:firstLine="572"/>
        <w:rPr>
          <w:spacing w:val="5"/>
          <w:lang w:eastAsia="zh-CN"/>
        </w:rPr>
      </w:pPr>
      <w:r>
        <w:rPr>
          <w:rFonts w:hint="eastAsia"/>
          <w:b/>
          <w:bCs/>
          <w:spacing w:val="5"/>
          <w:lang w:eastAsia="zh-CN"/>
        </w:rPr>
        <w:t>课程目标达成度评价</w:t>
      </w:r>
      <w:r>
        <w:rPr>
          <w:rFonts w:hint="eastAsia"/>
          <w:spacing w:val="5"/>
          <w:lang w:eastAsia="zh-CN"/>
        </w:rPr>
        <w:t>旨在多层面了解与反馈课程建设与实施情况，根据不同主体的多样评价目的，综合运用多种评价方式匹配评价需求。评价主要采用</w:t>
      </w:r>
      <w:r>
        <w:rPr>
          <w:rFonts w:hint="eastAsia"/>
          <w:spacing w:val="5"/>
          <w:lang w:eastAsia="zh-CN"/>
        </w:rPr>
        <w:t>直接</w:t>
      </w:r>
      <w:r>
        <w:rPr>
          <w:rFonts w:hint="eastAsia"/>
          <w:spacing w:val="5"/>
          <w:lang w:eastAsia="zh-CN"/>
        </w:rPr>
        <w:t>评价与</w:t>
      </w:r>
      <w:r>
        <w:rPr>
          <w:rFonts w:hint="eastAsia"/>
          <w:spacing w:val="5"/>
          <w:lang w:eastAsia="zh-CN"/>
        </w:rPr>
        <w:t>间接</w:t>
      </w:r>
      <w:r>
        <w:rPr>
          <w:rFonts w:hint="eastAsia"/>
          <w:spacing w:val="5"/>
          <w:lang w:eastAsia="zh-CN"/>
        </w:rPr>
        <w:t>评价</w:t>
      </w:r>
      <w:r>
        <w:rPr>
          <w:rFonts w:hint="eastAsia"/>
          <w:spacing w:val="5"/>
          <w:lang w:eastAsia="zh-CN"/>
        </w:rPr>
        <w:t>相结合的方法。具体可运用的评价方法包括：调查问卷、访谈、课程考核成绩分析法等。</w:t>
      </w:r>
    </w:p>
    <w:p w:rsidR="00D3712C" w:rsidRDefault="00DD478B">
      <w:pPr>
        <w:pStyle w:val="a4"/>
        <w:widowControl w:val="0"/>
        <w:kinsoku/>
        <w:topLinePunct/>
        <w:autoSpaceDE/>
        <w:autoSpaceDN/>
        <w:spacing w:line="360" w:lineRule="auto"/>
        <w:ind w:firstLine="570"/>
        <w:rPr>
          <w:spacing w:val="-1"/>
          <w:lang w:eastAsia="zh-CN"/>
        </w:rPr>
      </w:pPr>
      <w:r>
        <w:rPr>
          <w:rFonts w:hint="eastAsia"/>
          <w:spacing w:val="5"/>
          <w:lang w:eastAsia="zh-CN"/>
        </w:rPr>
        <w:t>在课程考核评价中坚持能力导向，具体落实《深化新时代教育评价改革总体方案》提出的“</w:t>
      </w:r>
      <w:r>
        <w:rPr>
          <w:rFonts w:hint="eastAsia"/>
          <w:b/>
          <w:bCs/>
          <w:spacing w:val="5"/>
          <w:lang w:eastAsia="zh-CN"/>
        </w:rPr>
        <w:t>改进结果评价，强化过程评价，探索增值评价，健全综合评价</w:t>
      </w:r>
      <w:r>
        <w:rPr>
          <w:rFonts w:hint="eastAsia"/>
          <w:spacing w:val="5"/>
          <w:lang w:eastAsia="zh-CN"/>
        </w:rPr>
        <w:t>”原则要求和《关于加快建设高水平本科教育全面提高人才培养能力的意见》提出的“</w:t>
      </w:r>
      <w:r>
        <w:rPr>
          <w:rFonts w:hint="eastAsia"/>
          <w:b/>
          <w:bCs/>
          <w:spacing w:val="5"/>
          <w:lang w:eastAsia="zh-CN"/>
        </w:rPr>
        <w:t>加强考试管理，严格过程考核，加大过程考核成绩在课程成绩中的比重，健全能力与知识考核并重的多元化学业考核评价体系</w:t>
      </w:r>
      <w:r>
        <w:rPr>
          <w:rFonts w:hint="eastAsia"/>
          <w:spacing w:val="5"/>
          <w:lang w:eastAsia="zh-CN"/>
        </w:rPr>
        <w:t>”等评价改革要求的措施方法与实施机制。</w:t>
      </w:r>
    </w:p>
    <w:p w:rsidR="00D3712C" w:rsidRDefault="00DD478B">
      <w:pPr>
        <w:pStyle w:val="a4"/>
        <w:widowControl w:val="0"/>
        <w:kinsoku/>
        <w:topLinePunct/>
        <w:autoSpaceDE/>
        <w:autoSpaceDN/>
        <w:spacing w:line="360" w:lineRule="auto"/>
        <w:ind w:firstLine="564"/>
        <w:outlineLvl w:val="1"/>
        <w:rPr>
          <w:spacing w:val="2"/>
          <w:lang w:eastAsia="zh-CN"/>
          <w14:textOutline w14:w="5791" w14:cap="sq" w14:cmpd="sng" w14:algn="ctr">
            <w14:solidFill>
              <w14:srgbClr w14:val="000000"/>
            </w14:solidFill>
            <w14:prstDash w14:val="solid"/>
            <w14:bevel/>
          </w14:textOutline>
        </w:rPr>
      </w:pPr>
      <w:r>
        <w:rPr>
          <w:rFonts w:hint="eastAsia"/>
          <w:spacing w:val="2"/>
          <w:lang w:eastAsia="zh-CN"/>
          <w14:textOutline w14:w="5791" w14:cap="sq" w14:cmpd="sng" w14:algn="ctr">
            <w14:solidFill>
              <w14:srgbClr w14:val="000000"/>
            </w14:solidFill>
            <w14:prstDash w14:val="solid"/>
            <w14:bevel/>
          </w14:textOutline>
        </w:rPr>
        <w:t>第二十一条</w:t>
      </w:r>
      <w:r>
        <w:rPr>
          <w:rFonts w:hint="eastAsia"/>
          <w:spacing w:val="2"/>
          <w:lang w:eastAsia="zh-CN"/>
          <w14:textOutline w14:w="5791" w14:cap="sq" w14:cmpd="sng" w14:algn="ctr">
            <w14:solidFill>
              <w14:srgbClr w14:val="000000"/>
            </w14:solidFill>
            <w14:prstDash w14:val="solid"/>
            <w14:bevel/>
          </w14:textOutline>
        </w:rPr>
        <w:t xml:space="preserve"> </w:t>
      </w:r>
      <w:r>
        <w:rPr>
          <w:rFonts w:hint="eastAsia"/>
          <w:spacing w:val="2"/>
          <w:lang w:eastAsia="zh-CN"/>
          <w14:textOutline w14:w="5791" w14:cap="sq" w14:cmpd="sng" w14:algn="ctr">
            <w14:solidFill>
              <w14:srgbClr w14:val="000000"/>
            </w14:solidFill>
            <w14:prstDash w14:val="solid"/>
            <w14:bevel/>
          </w14:textOutline>
        </w:rPr>
        <w:t>评价结果分析及运用</w:t>
      </w:r>
    </w:p>
    <w:p w:rsidR="00D3712C" w:rsidRDefault="00DD478B">
      <w:pPr>
        <w:pStyle w:val="a4"/>
        <w:widowControl w:val="0"/>
        <w:kinsoku/>
        <w:topLinePunct/>
        <w:autoSpaceDE/>
        <w:autoSpaceDN/>
        <w:spacing w:line="360" w:lineRule="auto"/>
        <w:ind w:firstLine="558"/>
        <w:rPr>
          <w:spacing w:val="-1"/>
          <w:lang w:eastAsia="zh-CN"/>
        </w:rPr>
      </w:pPr>
      <w:r>
        <w:rPr>
          <w:rFonts w:hint="eastAsia"/>
          <w:spacing w:val="-1"/>
          <w:lang w:eastAsia="zh-CN"/>
        </w:rPr>
        <w:t>课程目标评价结束后，要及时编制课程目标达成情况总结分析报告。分析报告和相关支撑材料</w:t>
      </w:r>
      <w:r>
        <w:rPr>
          <w:rFonts w:hint="eastAsia"/>
          <w:spacing w:val="-1"/>
          <w:lang w:eastAsia="zh-CN"/>
        </w:rPr>
        <w:t>(</w:t>
      </w:r>
      <w:r>
        <w:rPr>
          <w:rFonts w:hint="eastAsia"/>
          <w:spacing w:val="-1"/>
          <w:lang w:eastAsia="zh-CN"/>
        </w:rPr>
        <w:t>考核成绩、调查问卷等</w:t>
      </w:r>
      <w:r>
        <w:rPr>
          <w:rFonts w:hint="eastAsia"/>
          <w:spacing w:val="-1"/>
          <w:lang w:eastAsia="zh-CN"/>
        </w:rPr>
        <w:t xml:space="preserve">) </w:t>
      </w:r>
      <w:r>
        <w:rPr>
          <w:rFonts w:hint="eastAsia"/>
          <w:spacing w:val="-1"/>
          <w:lang w:eastAsia="zh-CN"/>
        </w:rPr>
        <w:t>要完整、可追踪，由</w:t>
      </w:r>
      <w:r>
        <w:rPr>
          <w:rFonts w:hint="eastAsia"/>
          <w:spacing w:val="-1"/>
          <w:lang w:eastAsia="zh-CN"/>
        </w:rPr>
        <w:lastRenderedPageBreak/>
        <w:t>学院存档。</w:t>
      </w:r>
    </w:p>
    <w:p w:rsidR="00D3712C" w:rsidRDefault="00DD478B">
      <w:pPr>
        <w:pStyle w:val="a4"/>
        <w:widowControl w:val="0"/>
        <w:kinsoku/>
        <w:topLinePunct/>
        <w:autoSpaceDE/>
        <w:autoSpaceDN/>
        <w:spacing w:line="360" w:lineRule="auto"/>
        <w:ind w:firstLine="558"/>
        <w:rPr>
          <w:spacing w:val="-1"/>
          <w:lang w:eastAsia="zh-CN"/>
        </w:rPr>
      </w:pPr>
      <w:r>
        <w:rPr>
          <w:rFonts w:hint="eastAsia"/>
          <w:spacing w:val="-1"/>
          <w:lang w:eastAsia="zh-CN"/>
        </w:rPr>
        <w:t>评价结果要及时向全体教师和相关部门反馈，作为专业开展课程体系合理性评价、推进课程内涵建设、调整和更新教学内容、改进课堂教学方法、改革考核内容方式、规范课程教学等的重要</w:t>
      </w:r>
      <w:r>
        <w:rPr>
          <w:rFonts w:hint="eastAsia"/>
          <w:spacing w:val="-1"/>
          <w:lang w:eastAsia="zh-CN"/>
        </w:rPr>
        <w:t>依据。</w:t>
      </w:r>
    </w:p>
    <w:p w:rsidR="00D3712C" w:rsidRDefault="00DD478B">
      <w:pPr>
        <w:pStyle w:val="a4"/>
        <w:widowControl w:val="0"/>
        <w:kinsoku/>
        <w:topLinePunct/>
        <w:autoSpaceDE/>
        <w:autoSpaceDN/>
        <w:spacing w:beforeLines="150" w:before="360" w:line="480" w:lineRule="auto"/>
        <w:ind w:firstLineChars="0" w:firstLine="0"/>
        <w:jc w:val="center"/>
        <w:outlineLvl w:val="0"/>
        <w:rPr>
          <w:b/>
          <w:bCs/>
          <w:spacing w:val="20"/>
          <w:lang w:eastAsia="zh-CN"/>
        </w:rPr>
      </w:pPr>
      <w:r>
        <w:rPr>
          <w:rFonts w:hint="eastAsia"/>
          <w:b/>
          <w:bCs/>
          <w:spacing w:val="20"/>
          <w:lang w:eastAsia="zh-CN"/>
        </w:rPr>
        <w:t>第</w:t>
      </w:r>
      <w:r>
        <w:rPr>
          <w:rFonts w:hint="eastAsia"/>
          <w:b/>
          <w:bCs/>
          <w:spacing w:val="20"/>
          <w:lang w:eastAsia="zh-CN"/>
        </w:rPr>
        <w:t>五</w:t>
      </w:r>
      <w:r>
        <w:rPr>
          <w:rFonts w:hint="eastAsia"/>
          <w:b/>
          <w:bCs/>
          <w:spacing w:val="20"/>
          <w:lang w:eastAsia="zh-CN"/>
        </w:rPr>
        <w:t>章</w:t>
      </w:r>
      <w:r>
        <w:rPr>
          <w:rFonts w:hint="eastAsia"/>
          <w:b/>
          <w:bCs/>
          <w:spacing w:val="20"/>
          <w:lang w:eastAsia="zh-CN"/>
        </w:rPr>
        <w:t xml:space="preserve"> </w:t>
      </w:r>
      <w:r>
        <w:rPr>
          <w:rFonts w:hint="eastAsia"/>
          <w:b/>
          <w:bCs/>
          <w:spacing w:val="20"/>
          <w:lang w:eastAsia="zh-CN"/>
        </w:rPr>
        <w:t>附则</w:t>
      </w:r>
    </w:p>
    <w:p w:rsidR="00D3712C" w:rsidRDefault="00DD478B">
      <w:pPr>
        <w:pStyle w:val="a4"/>
        <w:widowControl w:val="0"/>
        <w:kinsoku/>
        <w:topLinePunct/>
        <w:autoSpaceDE/>
        <w:autoSpaceDN/>
        <w:spacing w:line="360" w:lineRule="auto"/>
        <w:ind w:firstLine="564"/>
        <w:outlineLvl w:val="1"/>
        <w:rPr>
          <w:spacing w:val="2"/>
          <w:lang w:eastAsia="zh-CN"/>
          <w14:textOutline w14:w="5791" w14:cap="sq" w14:cmpd="sng" w14:algn="ctr">
            <w14:solidFill>
              <w14:srgbClr w14:val="000000"/>
            </w14:solidFill>
            <w14:prstDash w14:val="solid"/>
            <w14:bevel/>
          </w14:textOutline>
        </w:rPr>
      </w:pPr>
      <w:r>
        <w:rPr>
          <w:rFonts w:hint="eastAsia"/>
          <w:spacing w:val="2"/>
          <w:lang w:eastAsia="zh-CN"/>
          <w14:textOutline w14:w="5791" w14:cap="sq" w14:cmpd="sng" w14:algn="ctr">
            <w14:solidFill>
              <w14:srgbClr w14:val="000000"/>
            </w14:solidFill>
            <w14:prstDash w14:val="solid"/>
            <w14:bevel/>
          </w14:textOutline>
        </w:rPr>
        <w:t>第二十二条</w:t>
      </w:r>
      <w:r>
        <w:rPr>
          <w:rFonts w:hint="eastAsia"/>
          <w:spacing w:val="2"/>
          <w:lang w:eastAsia="zh-CN"/>
          <w14:textOutline w14:w="5791" w14:cap="sq" w14:cmpd="sng" w14:algn="ctr">
            <w14:solidFill>
              <w14:srgbClr w14:val="000000"/>
            </w14:solidFill>
            <w14:prstDash w14:val="solid"/>
            <w14:bevel/>
          </w14:textOutline>
        </w:rPr>
        <w:t xml:space="preserve"> </w:t>
      </w:r>
      <w:r>
        <w:rPr>
          <w:rFonts w:hint="eastAsia"/>
          <w:spacing w:val="2"/>
          <w:lang w:eastAsia="zh-CN"/>
          <w14:textOutline w14:w="5791" w14:cap="sq" w14:cmpd="sng" w14:algn="ctr">
            <w14:solidFill>
              <w14:srgbClr w14:val="000000"/>
            </w14:solidFill>
            <w14:prstDash w14:val="solid"/>
            <w14:bevel/>
          </w14:textOutline>
        </w:rPr>
        <w:t>保障措施</w:t>
      </w:r>
      <w:r>
        <w:rPr>
          <w:rFonts w:hint="eastAsia"/>
          <w:spacing w:val="2"/>
          <w:lang w:eastAsia="zh-CN"/>
          <w14:textOutline w14:w="5791" w14:cap="sq" w14:cmpd="sng" w14:algn="ctr">
            <w14:solidFill>
              <w14:srgbClr w14:val="000000"/>
            </w14:solidFill>
            <w14:prstDash w14:val="solid"/>
            <w14:bevel/>
          </w14:textOutline>
        </w:rPr>
        <w:t xml:space="preserve"> </w:t>
      </w:r>
    </w:p>
    <w:p w:rsidR="00D3712C" w:rsidRDefault="00DD478B">
      <w:pPr>
        <w:pStyle w:val="a4"/>
        <w:widowControl w:val="0"/>
        <w:kinsoku/>
        <w:topLinePunct/>
        <w:autoSpaceDE/>
        <w:autoSpaceDN/>
        <w:spacing w:line="360" w:lineRule="auto"/>
        <w:ind w:firstLine="558"/>
        <w:rPr>
          <w:spacing w:val="-1"/>
          <w:lang w:eastAsia="zh-CN"/>
        </w:rPr>
      </w:pPr>
      <w:r>
        <w:rPr>
          <w:rFonts w:hint="eastAsia"/>
          <w:spacing w:val="-1"/>
          <w:lang w:eastAsia="zh-CN"/>
        </w:rPr>
        <w:t>1.</w:t>
      </w:r>
      <w:r>
        <w:rPr>
          <w:rFonts w:hint="eastAsia"/>
          <w:spacing w:val="-1"/>
          <w:lang w:eastAsia="zh-CN"/>
        </w:rPr>
        <w:t>加强组织保障</w:t>
      </w:r>
    </w:p>
    <w:p w:rsidR="00D3712C" w:rsidRDefault="00DD478B">
      <w:pPr>
        <w:pStyle w:val="a4"/>
        <w:widowControl w:val="0"/>
        <w:kinsoku/>
        <w:topLinePunct/>
        <w:autoSpaceDE/>
        <w:autoSpaceDN/>
        <w:spacing w:line="360" w:lineRule="auto"/>
        <w:ind w:firstLine="558"/>
        <w:rPr>
          <w:spacing w:val="-1"/>
          <w:lang w:eastAsia="zh-CN"/>
        </w:rPr>
      </w:pPr>
      <w:r>
        <w:rPr>
          <w:rFonts w:hint="eastAsia"/>
          <w:spacing w:val="-1"/>
          <w:lang w:eastAsia="zh-CN"/>
        </w:rPr>
        <w:t>（</w:t>
      </w:r>
      <w:r>
        <w:rPr>
          <w:rFonts w:hint="eastAsia"/>
          <w:spacing w:val="-1"/>
          <w:lang w:eastAsia="zh-CN"/>
        </w:rPr>
        <w:t>1</w:t>
      </w:r>
      <w:r>
        <w:rPr>
          <w:rFonts w:hint="eastAsia"/>
          <w:spacing w:val="-1"/>
          <w:lang w:eastAsia="zh-CN"/>
        </w:rPr>
        <w:t>）学校成立人才培养质量达成评价领导小组，组长由分管教学副校长担任，副组长由质量管理办公室、评建与发展规划处、教务处和就业与校企合作处负责人担任，成员由二级学院院长、分管教学副院长组成。主要职责：全</w:t>
      </w:r>
      <w:r>
        <w:rPr>
          <w:rFonts w:hint="eastAsia"/>
          <w:spacing w:val="-1"/>
          <w:lang w:eastAsia="zh-CN"/>
        </w:rPr>
        <w:t>面统筹和部署人才培养质量达成评价工作，组织开展人才培养质量达成评价考核和推进持续改进，协调人才培养质量达成评价过程中的相关问题。</w:t>
      </w:r>
    </w:p>
    <w:p w:rsidR="00D3712C" w:rsidRDefault="00DD478B">
      <w:pPr>
        <w:pStyle w:val="a4"/>
        <w:widowControl w:val="0"/>
        <w:kinsoku/>
        <w:topLinePunct/>
        <w:autoSpaceDE/>
        <w:autoSpaceDN/>
        <w:spacing w:line="360" w:lineRule="auto"/>
        <w:ind w:firstLine="576"/>
        <w:rPr>
          <w:spacing w:val="-1"/>
          <w:lang w:eastAsia="zh-CN"/>
        </w:rPr>
      </w:pPr>
      <w:r>
        <w:rPr>
          <w:rFonts w:hint="eastAsia"/>
          <w:spacing w:val="8"/>
          <w:lang w:eastAsia="zh-CN"/>
        </w:rPr>
        <w:t>（</w:t>
      </w:r>
      <w:r>
        <w:rPr>
          <w:rFonts w:hint="eastAsia"/>
          <w:spacing w:val="8"/>
          <w:lang w:eastAsia="zh-CN"/>
        </w:rPr>
        <w:t>2</w:t>
      </w:r>
      <w:r>
        <w:rPr>
          <w:rFonts w:hint="eastAsia"/>
          <w:spacing w:val="8"/>
          <w:lang w:eastAsia="zh-CN"/>
        </w:rPr>
        <w:t>）各二级学院参照本管理办法，依据“国标”“认证标准”和“行业标准”的要求，制定符合本学院人才培养质量达成评价的实施细则。二级</w:t>
      </w:r>
      <w:r>
        <w:rPr>
          <w:rFonts w:hint="eastAsia"/>
          <w:spacing w:val="8"/>
          <w:lang w:eastAsia="zh-CN"/>
        </w:rPr>
        <w:t>学院负责人为</w:t>
      </w:r>
      <w:r>
        <w:rPr>
          <w:rFonts w:hint="eastAsia"/>
          <w:spacing w:val="8"/>
          <w:lang w:eastAsia="zh-CN"/>
        </w:rPr>
        <w:t>人才培养质量达成评价</w:t>
      </w:r>
      <w:r>
        <w:rPr>
          <w:rFonts w:hint="eastAsia"/>
          <w:spacing w:val="8"/>
          <w:lang w:eastAsia="zh-CN"/>
        </w:rPr>
        <w:t>责任人</w:t>
      </w:r>
      <w:r>
        <w:rPr>
          <w:rFonts w:hint="eastAsia"/>
          <w:spacing w:val="8"/>
          <w:lang w:eastAsia="zh-CN"/>
        </w:rPr>
        <w:t>，</w:t>
      </w:r>
      <w:r>
        <w:rPr>
          <w:rFonts w:hint="eastAsia"/>
          <w:spacing w:val="-1"/>
          <w:lang w:eastAsia="zh-CN"/>
        </w:rPr>
        <w:t>二级学院质量保障工作小组为学院人才培养质量达成评价领导机构，负责制定、论证学院人才培养质量达成评价实施方案，明确评价要素、评价过程、持续改进要求，并组织各个专业做好评价工作。</w:t>
      </w:r>
    </w:p>
    <w:p w:rsidR="00D3712C" w:rsidRDefault="00DD478B">
      <w:pPr>
        <w:pStyle w:val="a4"/>
        <w:widowControl w:val="0"/>
        <w:kinsoku/>
        <w:topLinePunct/>
        <w:autoSpaceDE/>
        <w:autoSpaceDN/>
        <w:spacing w:line="360" w:lineRule="auto"/>
        <w:ind w:firstLine="576"/>
        <w:rPr>
          <w:spacing w:val="-1"/>
          <w:lang w:eastAsia="zh-CN"/>
        </w:rPr>
      </w:pPr>
      <w:r>
        <w:rPr>
          <w:rFonts w:hint="eastAsia"/>
          <w:spacing w:val="8"/>
          <w:lang w:eastAsia="zh-CN"/>
        </w:rPr>
        <w:t>（</w:t>
      </w:r>
      <w:r>
        <w:rPr>
          <w:rFonts w:hint="eastAsia"/>
          <w:spacing w:val="8"/>
          <w:lang w:eastAsia="zh-CN"/>
        </w:rPr>
        <w:t>3</w:t>
      </w:r>
      <w:r>
        <w:rPr>
          <w:rFonts w:hint="eastAsia"/>
          <w:spacing w:val="8"/>
          <w:lang w:eastAsia="zh-CN"/>
        </w:rPr>
        <w:t>）</w:t>
      </w:r>
      <w:r>
        <w:rPr>
          <w:rFonts w:hint="eastAsia"/>
          <w:spacing w:val="8"/>
          <w:lang w:eastAsia="zh-CN"/>
        </w:rPr>
        <w:t>各专业成立</w:t>
      </w:r>
      <w:r>
        <w:rPr>
          <w:rFonts w:hint="eastAsia"/>
          <w:spacing w:val="8"/>
          <w:lang w:eastAsia="zh-CN"/>
        </w:rPr>
        <w:t>人才培养质量达成评价</w:t>
      </w:r>
      <w:r>
        <w:rPr>
          <w:rFonts w:hint="eastAsia"/>
          <w:spacing w:val="5"/>
          <w:lang w:eastAsia="zh-CN"/>
        </w:rPr>
        <w:t>小</w:t>
      </w:r>
      <w:r>
        <w:rPr>
          <w:rFonts w:hint="eastAsia"/>
          <w:spacing w:val="5"/>
          <w:lang w:eastAsia="zh-CN"/>
        </w:rPr>
        <w:t>组</w:t>
      </w:r>
      <w:r>
        <w:rPr>
          <w:rFonts w:hint="eastAsia"/>
          <w:spacing w:val="8"/>
          <w:lang w:eastAsia="zh-CN"/>
        </w:rPr>
        <w:t>。评价小组</w:t>
      </w:r>
      <w:r>
        <w:rPr>
          <w:rFonts w:hint="eastAsia"/>
          <w:spacing w:val="8"/>
          <w:lang w:eastAsia="zh-CN"/>
        </w:rPr>
        <w:t>由专业建设团队</w:t>
      </w:r>
      <w:r>
        <w:rPr>
          <w:rFonts w:hint="eastAsia"/>
          <w:spacing w:val="8"/>
          <w:lang w:eastAsia="zh-CN"/>
        </w:rPr>
        <w:t>、</w:t>
      </w:r>
      <w:r>
        <w:rPr>
          <w:rFonts w:hint="eastAsia"/>
          <w:spacing w:val="8"/>
          <w:lang w:eastAsia="zh-CN"/>
        </w:rPr>
        <w:t>专任</w:t>
      </w:r>
      <w:r>
        <w:rPr>
          <w:rFonts w:hint="eastAsia"/>
          <w:spacing w:val="7"/>
          <w:lang w:eastAsia="zh-CN"/>
        </w:rPr>
        <w:t>教师、辅导员</w:t>
      </w:r>
      <w:r>
        <w:rPr>
          <w:rFonts w:hint="eastAsia"/>
          <w:spacing w:val="7"/>
          <w:lang w:eastAsia="zh-CN"/>
        </w:rPr>
        <w:t>等组成</w:t>
      </w:r>
      <w:r>
        <w:rPr>
          <w:rFonts w:hint="eastAsia"/>
          <w:spacing w:val="7"/>
          <w:lang w:eastAsia="zh-CN"/>
        </w:rPr>
        <w:t>。</w:t>
      </w:r>
      <w:r>
        <w:rPr>
          <w:rFonts w:hint="eastAsia"/>
          <w:spacing w:val="5"/>
          <w:lang w:eastAsia="zh-CN"/>
        </w:rPr>
        <w:t>评价小组的主要职责</w:t>
      </w:r>
      <w:r>
        <w:rPr>
          <w:rFonts w:hint="eastAsia"/>
          <w:spacing w:val="5"/>
          <w:lang w:eastAsia="zh-CN"/>
        </w:rPr>
        <w:t>是</w:t>
      </w:r>
      <w:r>
        <w:rPr>
          <w:rFonts w:hint="eastAsia"/>
          <w:spacing w:val="8"/>
          <w:lang w:eastAsia="zh-CN"/>
        </w:rPr>
        <w:t>收集数据，</w:t>
      </w:r>
      <w:r>
        <w:rPr>
          <w:rFonts w:hint="eastAsia"/>
          <w:spacing w:val="5"/>
          <w:lang w:eastAsia="zh-CN"/>
        </w:rPr>
        <w:t>实施评价，</w:t>
      </w:r>
      <w:r>
        <w:rPr>
          <w:rFonts w:hint="eastAsia"/>
          <w:spacing w:val="8"/>
          <w:lang w:eastAsia="zh-CN"/>
        </w:rPr>
        <w:t>撰写</w:t>
      </w:r>
      <w:r>
        <w:rPr>
          <w:rFonts w:hint="eastAsia"/>
          <w:spacing w:val="8"/>
          <w:lang w:eastAsia="zh-CN"/>
        </w:rPr>
        <w:t>评价</w:t>
      </w:r>
      <w:r>
        <w:rPr>
          <w:rFonts w:hint="eastAsia"/>
          <w:spacing w:val="8"/>
          <w:lang w:eastAsia="zh-CN"/>
        </w:rPr>
        <w:t>报告</w:t>
      </w:r>
      <w:r>
        <w:rPr>
          <w:rFonts w:hint="eastAsia"/>
          <w:spacing w:val="8"/>
          <w:lang w:eastAsia="zh-CN"/>
        </w:rPr>
        <w:t>，</w:t>
      </w:r>
      <w:r>
        <w:rPr>
          <w:rFonts w:hint="eastAsia"/>
          <w:spacing w:val="8"/>
          <w:lang w:eastAsia="zh-CN"/>
        </w:rPr>
        <w:t>提</w:t>
      </w:r>
      <w:r>
        <w:rPr>
          <w:rFonts w:hint="eastAsia"/>
          <w:spacing w:val="7"/>
          <w:lang w:eastAsia="zh-CN"/>
        </w:rPr>
        <w:t>出持续</w:t>
      </w:r>
      <w:r>
        <w:rPr>
          <w:rFonts w:hint="eastAsia"/>
          <w:lang w:eastAsia="zh-CN"/>
        </w:rPr>
        <w:t>改进</w:t>
      </w:r>
      <w:r>
        <w:rPr>
          <w:rFonts w:hint="eastAsia"/>
          <w:lang w:eastAsia="zh-CN"/>
        </w:rPr>
        <w:t>意见</w:t>
      </w:r>
      <w:r>
        <w:rPr>
          <w:rFonts w:hint="eastAsia"/>
          <w:lang w:eastAsia="zh-CN"/>
        </w:rPr>
        <w:t>。</w:t>
      </w:r>
    </w:p>
    <w:p w:rsidR="00D3712C" w:rsidRDefault="00DD478B">
      <w:pPr>
        <w:pStyle w:val="a4"/>
        <w:widowControl w:val="0"/>
        <w:kinsoku/>
        <w:topLinePunct/>
        <w:autoSpaceDE/>
        <w:autoSpaceDN/>
        <w:spacing w:before="150" w:line="360" w:lineRule="auto"/>
        <w:ind w:left="106" w:firstLine="558"/>
        <w:rPr>
          <w:spacing w:val="-1"/>
          <w:lang w:eastAsia="zh-CN"/>
        </w:rPr>
      </w:pPr>
      <w:r>
        <w:rPr>
          <w:rFonts w:hint="eastAsia"/>
          <w:spacing w:val="-1"/>
          <w:lang w:eastAsia="zh-CN"/>
        </w:rPr>
        <w:t>2.</w:t>
      </w:r>
      <w:r>
        <w:rPr>
          <w:rFonts w:hint="eastAsia"/>
          <w:spacing w:val="-1"/>
          <w:lang w:eastAsia="zh-CN"/>
        </w:rPr>
        <w:t>加强信息化建设</w:t>
      </w:r>
    </w:p>
    <w:p w:rsidR="00D3712C" w:rsidRDefault="00DD478B">
      <w:pPr>
        <w:pStyle w:val="a4"/>
        <w:widowControl w:val="0"/>
        <w:kinsoku/>
        <w:topLinePunct/>
        <w:autoSpaceDE/>
        <w:autoSpaceDN/>
        <w:spacing w:line="360" w:lineRule="auto"/>
        <w:ind w:firstLine="558"/>
        <w:rPr>
          <w:spacing w:val="-1"/>
          <w:lang w:eastAsia="zh-CN"/>
        </w:rPr>
      </w:pPr>
      <w:r>
        <w:rPr>
          <w:rFonts w:hint="eastAsia"/>
          <w:spacing w:val="-1"/>
          <w:lang w:eastAsia="zh-CN"/>
        </w:rPr>
        <w:t>建设能支撑人才培养质量达成评价的信息系统，为培养方案修订、</w:t>
      </w:r>
      <w:r>
        <w:rPr>
          <w:rFonts w:hint="eastAsia"/>
          <w:spacing w:val="-1"/>
          <w:lang w:eastAsia="zh-CN"/>
        </w:rPr>
        <w:lastRenderedPageBreak/>
        <w:t>课程体系设置、毕业要求支撑矩阵关联、达成度评价分析等工作提供支撑，提高工作质量和效率。</w:t>
      </w:r>
    </w:p>
    <w:p w:rsidR="00D3712C" w:rsidRDefault="00DD478B">
      <w:pPr>
        <w:pStyle w:val="a4"/>
        <w:widowControl w:val="0"/>
        <w:kinsoku/>
        <w:topLinePunct/>
        <w:autoSpaceDE/>
        <w:autoSpaceDN/>
        <w:spacing w:before="150" w:line="360" w:lineRule="auto"/>
        <w:ind w:left="106" w:firstLine="558"/>
        <w:rPr>
          <w:spacing w:val="-1"/>
          <w:lang w:eastAsia="zh-CN"/>
        </w:rPr>
      </w:pPr>
      <w:r>
        <w:rPr>
          <w:rFonts w:hint="eastAsia"/>
          <w:spacing w:val="-1"/>
          <w:lang w:eastAsia="zh-CN"/>
        </w:rPr>
        <w:t>3.</w:t>
      </w:r>
      <w:r>
        <w:rPr>
          <w:rFonts w:hint="eastAsia"/>
          <w:spacing w:val="-1"/>
          <w:lang w:eastAsia="zh-CN"/>
        </w:rPr>
        <w:t>加强持续改进</w:t>
      </w:r>
    </w:p>
    <w:p w:rsidR="00D3712C" w:rsidRDefault="00DD478B">
      <w:pPr>
        <w:pStyle w:val="a4"/>
        <w:widowControl w:val="0"/>
        <w:kinsoku/>
        <w:topLinePunct/>
        <w:autoSpaceDE/>
        <w:autoSpaceDN/>
        <w:spacing w:line="360" w:lineRule="auto"/>
        <w:ind w:firstLine="558"/>
        <w:rPr>
          <w:spacing w:val="-1"/>
          <w:lang w:eastAsia="zh-CN"/>
        </w:rPr>
      </w:pPr>
      <w:r>
        <w:rPr>
          <w:rFonts w:hint="eastAsia"/>
          <w:spacing w:val="-1"/>
          <w:lang w:eastAsia="zh-CN"/>
        </w:rPr>
        <w:t>学校将人才培养质量达成评价制度全面融入教学质量保障体系，建立常态监测机制，实施基于</w:t>
      </w:r>
      <w:r>
        <w:rPr>
          <w:rFonts w:hint="eastAsia"/>
          <w:spacing w:val="-1"/>
          <w:lang w:eastAsia="zh-CN"/>
        </w:rPr>
        <w:t>PDCA</w:t>
      </w:r>
      <w:r>
        <w:rPr>
          <w:rFonts w:hint="eastAsia"/>
          <w:spacing w:val="-1"/>
          <w:lang w:eastAsia="zh-CN"/>
        </w:rPr>
        <w:t>的全面质量管理，加强对人才培养质量达成评价的过程监督和成效评价，及时反馈信息，不断调整优化工作方案。二级学院在人才培养质量达成评价实施过程中，要结合专业特点，积极探索创新性的评价机制和模式，规范和优化评价工作流程，不断完善“面向产出”的评价机制。</w:t>
      </w:r>
    </w:p>
    <w:p w:rsidR="00D3712C" w:rsidRDefault="00DD478B">
      <w:pPr>
        <w:pStyle w:val="a4"/>
        <w:widowControl w:val="0"/>
        <w:kinsoku/>
        <w:topLinePunct/>
        <w:autoSpaceDE/>
        <w:autoSpaceDN/>
        <w:spacing w:line="360" w:lineRule="auto"/>
        <w:ind w:firstLine="564"/>
        <w:outlineLvl w:val="1"/>
        <w:rPr>
          <w:spacing w:val="2"/>
          <w:lang w:eastAsia="zh-CN"/>
          <w14:textOutline w14:w="5791" w14:cap="sq" w14:cmpd="sng" w14:algn="ctr">
            <w14:solidFill>
              <w14:srgbClr w14:val="000000"/>
            </w14:solidFill>
            <w14:prstDash w14:val="solid"/>
            <w14:bevel/>
          </w14:textOutline>
        </w:rPr>
      </w:pPr>
      <w:r>
        <w:rPr>
          <w:rFonts w:hint="eastAsia"/>
          <w:spacing w:val="2"/>
          <w:lang w:eastAsia="zh-CN"/>
          <w14:textOutline w14:w="5791" w14:cap="sq" w14:cmpd="sng" w14:algn="ctr">
            <w14:solidFill>
              <w14:srgbClr w14:val="000000"/>
            </w14:solidFill>
            <w14:prstDash w14:val="solid"/>
            <w14:bevel/>
          </w14:textOutline>
        </w:rPr>
        <w:t>第二十三条</w:t>
      </w:r>
      <w:r>
        <w:rPr>
          <w:rFonts w:hint="eastAsia"/>
          <w:spacing w:val="2"/>
          <w:lang w:eastAsia="zh-CN"/>
          <w14:textOutline w14:w="5791" w14:cap="sq" w14:cmpd="sng" w14:algn="ctr">
            <w14:solidFill>
              <w14:srgbClr w14:val="000000"/>
            </w14:solidFill>
            <w14:prstDash w14:val="solid"/>
            <w14:bevel/>
          </w14:textOutline>
        </w:rPr>
        <w:t xml:space="preserve"> </w:t>
      </w:r>
      <w:r>
        <w:rPr>
          <w:rFonts w:hint="eastAsia"/>
          <w:spacing w:val="2"/>
          <w:lang w:eastAsia="zh-CN"/>
          <w14:textOutline w14:w="5791" w14:cap="sq" w14:cmpd="sng" w14:algn="ctr">
            <w14:solidFill>
              <w14:srgbClr w14:val="000000"/>
            </w14:solidFill>
            <w14:prstDash w14:val="solid"/>
            <w14:bevel/>
          </w14:textOutline>
        </w:rPr>
        <w:t>实施时间</w:t>
      </w:r>
    </w:p>
    <w:p w:rsidR="00D3712C" w:rsidRDefault="00DD478B">
      <w:pPr>
        <w:pStyle w:val="a4"/>
        <w:widowControl w:val="0"/>
        <w:kinsoku/>
        <w:topLinePunct/>
        <w:autoSpaceDE/>
        <w:autoSpaceDN/>
        <w:spacing w:line="360" w:lineRule="auto"/>
        <w:ind w:firstLine="558"/>
        <w:rPr>
          <w:spacing w:val="-1"/>
          <w:lang w:eastAsia="zh-CN"/>
        </w:rPr>
      </w:pPr>
      <w:r>
        <w:rPr>
          <w:rFonts w:hint="eastAsia"/>
          <w:spacing w:val="-1"/>
          <w:lang w:eastAsia="zh-CN"/>
        </w:rPr>
        <w:t>人才培养质量达成评价基于《广东科技学院关于修订本科专业人才培养方案的指导意见（</w:t>
      </w:r>
      <w:r>
        <w:rPr>
          <w:rFonts w:hint="eastAsia"/>
          <w:spacing w:val="-1"/>
          <w:lang w:eastAsia="zh-CN"/>
        </w:rPr>
        <w:t>2022</w:t>
      </w:r>
      <w:r>
        <w:rPr>
          <w:rFonts w:hint="eastAsia"/>
          <w:spacing w:val="-1"/>
          <w:lang w:eastAsia="zh-CN"/>
        </w:rPr>
        <w:t>版）》修订的人才培养方案执行。</w:t>
      </w:r>
    </w:p>
    <w:p w:rsidR="00D3712C" w:rsidRDefault="00D3712C">
      <w:pPr>
        <w:pStyle w:val="a4"/>
        <w:widowControl w:val="0"/>
        <w:tabs>
          <w:tab w:val="left" w:pos="312"/>
        </w:tabs>
        <w:kinsoku/>
        <w:topLinePunct/>
        <w:autoSpaceDE/>
        <w:autoSpaceDN/>
        <w:spacing w:line="360" w:lineRule="auto"/>
        <w:ind w:left="558" w:firstLineChars="0" w:firstLine="0"/>
        <w:rPr>
          <w:spacing w:val="-1"/>
          <w:lang w:eastAsia="zh-CN"/>
        </w:rPr>
      </w:pPr>
    </w:p>
    <w:sectPr w:rsidR="00D3712C">
      <w:footerReference w:type="default" r:id="rId8"/>
      <w:pgSz w:w="11906" w:h="16839"/>
      <w:pgMar w:top="1417" w:right="1417" w:bottom="1417" w:left="1417" w:header="0" w:footer="952" w:gutter="283"/>
      <w:cols w:space="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478B" w:rsidRDefault="00DD478B">
      <w:r>
        <w:separator/>
      </w:r>
    </w:p>
  </w:endnote>
  <w:endnote w:type="continuationSeparator" w:id="0">
    <w:p w:rsidR="00DD478B" w:rsidRDefault="00DD4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12C" w:rsidRDefault="00DD478B">
    <w:pPr>
      <w:pStyle w:val="a7"/>
    </w:pPr>
    <w:r>
      <w:rPr>
        <w:noProof/>
        <w:lang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3712C" w:rsidRDefault="00DD478B">
                          <w:pPr>
                            <w:pStyle w:val="a7"/>
                          </w:pPr>
                          <w:r>
                            <w:fldChar w:fldCharType="begin"/>
                          </w:r>
                          <w:r>
                            <w:instrText xml:space="preserve"> PAGE  \* MERGEFORMAT </w:instrText>
                          </w:r>
                          <w:r>
                            <w:fldChar w:fldCharType="separate"/>
                          </w:r>
                          <w:r w:rsidR="00A249DF">
                            <w:rPr>
                              <w:noProof/>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D3712C" w:rsidRDefault="00DD478B">
                    <w:pPr>
                      <w:pStyle w:val="a7"/>
                    </w:pPr>
                    <w:r>
                      <w:fldChar w:fldCharType="begin"/>
                    </w:r>
                    <w:r>
                      <w:instrText xml:space="preserve"> PAGE  \* MERGEFORMAT </w:instrText>
                    </w:r>
                    <w:r>
                      <w:fldChar w:fldCharType="separate"/>
                    </w:r>
                    <w:r w:rsidR="00A249DF">
                      <w:rPr>
                        <w:noProof/>
                      </w:rPr>
                      <w:t>2</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478B" w:rsidRDefault="00DD478B">
      <w:r>
        <w:separator/>
      </w:r>
    </w:p>
  </w:footnote>
  <w:footnote w:type="continuationSeparator" w:id="0">
    <w:p w:rsidR="00DD478B" w:rsidRDefault="00DD478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isplayBackgroundShape/>
  <w:bordersDoNotSurroundHeader/>
  <w:bordersDoNotSurroundFooter/>
  <w:defaultTabStop w:val="420"/>
  <w:noPunctuationKerning/>
  <w:characterSpacingControl w:val="doNotCompress"/>
  <w:hdrShapeDefaults>
    <o:shapedefaults v:ext="edit" spidmax="2049"/>
  </w:hdrShapeDefaults>
  <w:footnotePr>
    <w:footnote w:id="-1"/>
    <w:footnote w:id="0"/>
  </w:footnotePr>
  <w:endnotePr>
    <w:endnote w:id="-1"/>
    <w:endnote w:id="0"/>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ZjAxMzQ2Zjc4NmNkZTQ1ZjMxN2JmMTZmOTFiMTZmMjYifQ=="/>
  </w:docVars>
  <w:rsids>
    <w:rsidRoot w:val="00230EAC"/>
    <w:rsid w:val="00005614"/>
    <w:rsid w:val="00037ECD"/>
    <w:rsid w:val="000529E4"/>
    <w:rsid w:val="000F4FF7"/>
    <w:rsid w:val="00157273"/>
    <w:rsid w:val="001B758E"/>
    <w:rsid w:val="001D4695"/>
    <w:rsid w:val="00230EAC"/>
    <w:rsid w:val="003359DF"/>
    <w:rsid w:val="00376BE9"/>
    <w:rsid w:val="003E6955"/>
    <w:rsid w:val="003F1EC6"/>
    <w:rsid w:val="0042749F"/>
    <w:rsid w:val="005C458D"/>
    <w:rsid w:val="005C4F59"/>
    <w:rsid w:val="005D1803"/>
    <w:rsid w:val="005E1694"/>
    <w:rsid w:val="0061345B"/>
    <w:rsid w:val="006A77EA"/>
    <w:rsid w:val="006C11A8"/>
    <w:rsid w:val="006F56A9"/>
    <w:rsid w:val="00733E00"/>
    <w:rsid w:val="00752AF8"/>
    <w:rsid w:val="007C5257"/>
    <w:rsid w:val="00832C34"/>
    <w:rsid w:val="0083392D"/>
    <w:rsid w:val="008D3E1A"/>
    <w:rsid w:val="008E780A"/>
    <w:rsid w:val="00915239"/>
    <w:rsid w:val="00987807"/>
    <w:rsid w:val="009F2DC5"/>
    <w:rsid w:val="009F7B51"/>
    <w:rsid w:val="00A00AE4"/>
    <w:rsid w:val="00A249DF"/>
    <w:rsid w:val="00A670D3"/>
    <w:rsid w:val="00A67EE3"/>
    <w:rsid w:val="00AB0B7A"/>
    <w:rsid w:val="00AB3DA6"/>
    <w:rsid w:val="00B21C53"/>
    <w:rsid w:val="00B46FD6"/>
    <w:rsid w:val="00BE1C22"/>
    <w:rsid w:val="00C361D1"/>
    <w:rsid w:val="00C673C8"/>
    <w:rsid w:val="00C83E72"/>
    <w:rsid w:val="00D3712C"/>
    <w:rsid w:val="00DC333A"/>
    <w:rsid w:val="00DD478B"/>
    <w:rsid w:val="00E023A3"/>
    <w:rsid w:val="00E81DD2"/>
    <w:rsid w:val="00EC1E77"/>
    <w:rsid w:val="00EE4533"/>
    <w:rsid w:val="00F2568C"/>
    <w:rsid w:val="00F473F2"/>
    <w:rsid w:val="00FB0F40"/>
    <w:rsid w:val="00FC6553"/>
    <w:rsid w:val="00FE22EF"/>
    <w:rsid w:val="018056D5"/>
    <w:rsid w:val="01C601C2"/>
    <w:rsid w:val="01E41D25"/>
    <w:rsid w:val="03B42C9E"/>
    <w:rsid w:val="04CC43F3"/>
    <w:rsid w:val="05151507"/>
    <w:rsid w:val="078A03D3"/>
    <w:rsid w:val="093365C7"/>
    <w:rsid w:val="09ED2F44"/>
    <w:rsid w:val="0B1A34BE"/>
    <w:rsid w:val="0CA90E6C"/>
    <w:rsid w:val="0DC43F13"/>
    <w:rsid w:val="0EC43C25"/>
    <w:rsid w:val="0F694A86"/>
    <w:rsid w:val="14C85659"/>
    <w:rsid w:val="15105B5C"/>
    <w:rsid w:val="16BE5B00"/>
    <w:rsid w:val="17B876E0"/>
    <w:rsid w:val="17D05498"/>
    <w:rsid w:val="1905150C"/>
    <w:rsid w:val="19E30499"/>
    <w:rsid w:val="1D670B22"/>
    <w:rsid w:val="22800DC9"/>
    <w:rsid w:val="2360562E"/>
    <w:rsid w:val="24510CD2"/>
    <w:rsid w:val="24755D4A"/>
    <w:rsid w:val="25BD2413"/>
    <w:rsid w:val="260809E9"/>
    <w:rsid w:val="264F6618"/>
    <w:rsid w:val="27325B0C"/>
    <w:rsid w:val="28DA718F"/>
    <w:rsid w:val="297C70A3"/>
    <w:rsid w:val="29C259B5"/>
    <w:rsid w:val="2AB7766D"/>
    <w:rsid w:val="2B955447"/>
    <w:rsid w:val="2F9C7511"/>
    <w:rsid w:val="31211AA0"/>
    <w:rsid w:val="333D4E09"/>
    <w:rsid w:val="345C4F2B"/>
    <w:rsid w:val="34EA4F17"/>
    <w:rsid w:val="34FF005B"/>
    <w:rsid w:val="35FE6425"/>
    <w:rsid w:val="363C359C"/>
    <w:rsid w:val="36C23F54"/>
    <w:rsid w:val="379868BF"/>
    <w:rsid w:val="384E6BC3"/>
    <w:rsid w:val="39791000"/>
    <w:rsid w:val="39C37426"/>
    <w:rsid w:val="3A3C4CAD"/>
    <w:rsid w:val="3A713E42"/>
    <w:rsid w:val="3B221D4C"/>
    <w:rsid w:val="3BAF4179"/>
    <w:rsid w:val="3BD42DF3"/>
    <w:rsid w:val="419A0157"/>
    <w:rsid w:val="4291797E"/>
    <w:rsid w:val="4361580A"/>
    <w:rsid w:val="4380094B"/>
    <w:rsid w:val="46BC13D0"/>
    <w:rsid w:val="48BD658D"/>
    <w:rsid w:val="494F5AB8"/>
    <w:rsid w:val="4A1A3515"/>
    <w:rsid w:val="4A214052"/>
    <w:rsid w:val="4A6B1A8D"/>
    <w:rsid w:val="4A743FEF"/>
    <w:rsid w:val="4AAC44E4"/>
    <w:rsid w:val="4C6A3FC1"/>
    <w:rsid w:val="4CF5766A"/>
    <w:rsid w:val="4D183378"/>
    <w:rsid w:val="4D7F4451"/>
    <w:rsid w:val="5055171D"/>
    <w:rsid w:val="50665AA2"/>
    <w:rsid w:val="52F923BE"/>
    <w:rsid w:val="53AC7CC9"/>
    <w:rsid w:val="54D62AD2"/>
    <w:rsid w:val="560763AD"/>
    <w:rsid w:val="56ED13B1"/>
    <w:rsid w:val="575417DA"/>
    <w:rsid w:val="579F57BF"/>
    <w:rsid w:val="587D2DC4"/>
    <w:rsid w:val="58981209"/>
    <w:rsid w:val="593D5A74"/>
    <w:rsid w:val="5C7D7635"/>
    <w:rsid w:val="5D9E1687"/>
    <w:rsid w:val="5DA81DC4"/>
    <w:rsid w:val="5DAF1931"/>
    <w:rsid w:val="5E437D59"/>
    <w:rsid w:val="5F693C4F"/>
    <w:rsid w:val="608B6453"/>
    <w:rsid w:val="61AA7405"/>
    <w:rsid w:val="62C11009"/>
    <w:rsid w:val="631273CB"/>
    <w:rsid w:val="63DC1BCF"/>
    <w:rsid w:val="65087061"/>
    <w:rsid w:val="6838538E"/>
    <w:rsid w:val="68630FEA"/>
    <w:rsid w:val="68640E69"/>
    <w:rsid w:val="69163805"/>
    <w:rsid w:val="6A241FA2"/>
    <w:rsid w:val="6B1A35C7"/>
    <w:rsid w:val="6BBB2524"/>
    <w:rsid w:val="6C4D20F5"/>
    <w:rsid w:val="6C9241F3"/>
    <w:rsid w:val="6D003795"/>
    <w:rsid w:val="6D5073BC"/>
    <w:rsid w:val="6D897A6C"/>
    <w:rsid w:val="700531A1"/>
    <w:rsid w:val="71F55298"/>
    <w:rsid w:val="71F972AC"/>
    <w:rsid w:val="73A26E1C"/>
    <w:rsid w:val="740C1D96"/>
    <w:rsid w:val="76876CD5"/>
    <w:rsid w:val="77B3164B"/>
    <w:rsid w:val="78436AC1"/>
    <w:rsid w:val="78F54FFC"/>
    <w:rsid w:val="79641194"/>
    <w:rsid w:val="79BC0D4C"/>
    <w:rsid w:val="7ACC5D7D"/>
    <w:rsid w:val="7B6B5529"/>
    <w:rsid w:val="7BEA317E"/>
    <w:rsid w:val="7C025570"/>
    <w:rsid w:val="7CD315CA"/>
    <w:rsid w:val="7DDA593C"/>
    <w:rsid w:val="7E356E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C97016"/>
  <w15:docId w15:val="{24ECB4B7-B89C-4329-B2BF-7B8887629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emiHidden/>
    <w:qFormat/>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paragraph" w:styleId="a4">
    <w:name w:val="Body Text"/>
    <w:basedOn w:val="a"/>
    <w:semiHidden/>
    <w:qFormat/>
    <w:pPr>
      <w:ind w:firstLineChars="200" w:firstLine="892"/>
      <w:jc w:val="both"/>
    </w:pPr>
    <w:rPr>
      <w:rFonts w:ascii="仿宋" w:eastAsia="仿宋" w:hAnsi="仿宋" w:cs="仿宋"/>
      <w:sz w:val="28"/>
      <w:szCs w:val="31"/>
    </w:rPr>
  </w:style>
  <w:style w:type="paragraph" w:styleId="a5">
    <w:name w:val="Balloon Text"/>
    <w:basedOn w:val="a"/>
    <w:link w:val="a6"/>
    <w:rPr>
      <w:sz w:val="18"/>
      <w:szCs w:val="18"/>
    </w:rPr>
  </w:style>
  <w:style w:type="paragraph" w:styleId="a7">
    <w:name w:val="footer"/>
    <w:basedOn w:val="a"/>
    <w:qFormat/>
    <w:pPr>
      <w:tabs>
        <w:tab w:val="center" w:pos="4153"/>
        <w:tab w:val="right" w:pos="8306"/>
      </w:tabs>
    </w:pPr>
    <w:rPr>
      <w:sz w:val="18"/>
    </w:rPr>
  </w:style>
  <w:style w:type="paragraph" w:styleId="a8">
    <w:name w:val="header"/>
    <w:basedOn w:val="a"/>
    <w:qFormat/>
    <w:pPr>
      <w:pBdr>
        <w:top w:val="none" w:sz="0" w:space="1" w:color="auto"/>
        <w:left w:val="none" w:sz="0" w:space="4" w:color="auto"/>
        <w:bottom w:val="none" w:sz="0" w:space="1" w:color="auto"/>
        <w:right w:val="none" w:sz="0" w:space="4" w:color="auto"/>
      </w:pBdr>
      <w:tabs>
        <w:tab w:val="center" w:pos="4153"/>
        <w:tab w:val="right" w:pos="8306"/>
      </w:tabs>
      <w:jc w:val="both"/>
    </w:pPr>
    <w:rPr>
      <w:sz w:val="18"/>
    </w:r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TableText">
    <w:name w:val="Table Text"/>
    <w:basedOn w:val="a"/>
    <w:semiHidden/>
    <w:qFormat/>
    <w:rPr>
      <w:rFonts w:ascii="仿宋" w:eastAsia="仿宋" w:hAnsi="仿宋" w:cs="仿宋"/>
      <w:sz w:val="22"/>
      <w:szCs w:val="22"/>
    </w:rPr>
  </w:style>
  <w:style w:type="character" w:customStyle="1" w:styleId="a6">
    <w:name w:val="批注框文本 字符"/>
    <w:basedOn w:val="a0"/>
    <w:link w:val="a5"/>
    <w:rPr>
      <w:rFonts w:ascii="Arial" w:eastAsia="Arial" w:hAnsi="Arial" w:cs="Arial"/>
      <w:snapToGrid w:val="0"/>
      <w:color w:val="000000"/>
      <w:sz w:val="18"/>
      <w:szCs w:val="18"/>
      <w:lang w:eastAsia="en-US"/>
    </w:rPr>
  </w:style>
  <w:style w:type="paragraph" w:styleId="a9">
    <w:name w:val="List Paragraph"/>
    <w:basedOn w:val="a"/>
    <w:uiPriority w:val="9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012A3D-D179-4FDE-A226-81E081E2D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9</Pages>
  <Words>753</Words>
  <Characters>4295</Characters>
  <Application>Microsoft Office Word</Application>
  <DocSecurity>0</DocSecurity>
  <Lines>35</Lines>
  <Paragraphs>10</Paragraphs>
  <ScaleCrop>false</ScaleCrop>
  <Company/>
  <LinksUpToDate>false</LinksUpToDate>
  <CharactersWithSpaces>5038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Royang</dc:creator>
  <cp:lastModifiedBy>Windows 用户</cp:lastModifiedBy>
  <cp:revision>48</cp:revision>
  <cp:lastPrinted>2023-12-08T01:50:00Z</cp:lastPrinted>
  <dcterms:created xsi:type="dcterms:W3CDTF">2023-10-17T16:35:00Z</dcterms:created>
  <dcterms:modified xsi:type="dcterms:W3CDTF">2024-12-19T01:32:00Z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2023-10-29T09:52:01Z</vt:filetime>
  </property>
  <property fmtid="{D5CDD505-2E9C-101B-9397-08002B2CF9AE}" pid="4" name="KSOProductBuildVer">
    <vt:lpwstr>2052-12.1.0.15990</vt:lpwstr>
  </property>
  <property fmtid="{D5CDD505-2E9C-101B-9397-08002B2CF9AE}" pid="5" name="ICV">
    <vt:lpwstr>1A5A7AEB39A74A6D964D8B52DAC5870A_13</vt:lpwstr>
  </property>
</Properties>
</file>